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1B04" w:rsidRDefault="00861B04" w:rsidP="00861B04">
      <w:pPr>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r>
        <w:rPr>
          <w:rFonts w:eastAsia="Times New Roman" w:cs="Times New Roman"/>
          <w:sz w:val="24"/>
          <w:szCs w:val="24"/>
          <w:lang w:eastAsia="ru-RU"/>
        </w:rPr>
        <w:t xml:space="preserve">      Муниципальное бюджетное общеобразовательное учреждение </w:t>
      </w:r>
    </w:p>
    <w:p w:rsidR="00861B04" w:rsidRDefault="00861B04" w:rsidP="00861B04">
      <w:pPr>
        <w:ind w:left="708" w:firstLine="708"/>
        <w:rPr>
          <w:rFonts w:eastAsia="Times New Roman" w:cs="Times New Roman"/>
          <w:sz w:val="24"/>
          <w:szCs w:val="24"/>
          <w:lang w:eastAsia="ru-RU"/>
        </w:rPr>
      </w:pPr>
      <w:r>
        <w:rPr>
          <w:rFonts w:eastAsia="Times New Roman" w:cs="Times New Roman"/>
          <w:sz w:val="24"/>
          <w:szCs w:val="24"/>
          <w:lang w:eastAsia="ru-RU"/>
        </w:rPr>
        <w:t>« Средняя общеобразовательная школа №4» с. Белое</w:t>
      </w: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r>
        <w:rPr>
          <w:rFonts w:eastAsia="Times New Roman" w:cs="Times New Roman"/>
          <w:sz w:val="24"/>
          <w:szCs w:val="24"/>
          <w:lang w:eastAsia="ru-RU"/>
        </w:rPr>
        <w:t>Эссе на тему:</w:t>
      </w: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left="708" w:firstLine="708"/>
        <w:rPr>
          <w:rFonts w:eastAsia="Times New Roman" w:cs="Times New Roman"/>
          <w:sz w:val="24"/>
          <w:szCs w:val="24"/>
          <w:lang w:eastAsia="ru-RU"/>
        </w:rPr>
      </w:pPr>
    </w:p>
    <w:p w:rsidR="00861B04" w:rsidRDefault="00861B04" w:rsidP="00861B04">
      <w:pPr>
        <w:ind w:firstLine="0"/>
        <w:rPr>
          <w:rFonts w:eastAsia="Times New Roman" w:cs="Times New Roman"/>
          <w:b/>
          <w:sz w:val="36"/>
          <w:szCs w:val="36"/>
          <w:lang w:eastAsia="ru-RU"/>
        </w:rPr>
      </w:pPr>
      <w:r>
        <w:rPr>
          <w:rFonts w:eastAsia="Times New Roman" w:cs="Times New Roman"/>
          <w:sz w:val="24"/>
          <w:szCs w:val="24"/>
          <w:lang w:eastAsia="ru-RU"/>
        </w:rPr>
        <w:t xml:space="preserve">                                         </w:t>
      </w:r>
      <w:r w:rsidR="00704081">
        <w:rPr>
          <w:rFonts w:eastAsia="Times New Roman" w:cs="Times New Roman"/>
          <w:b/>
          <w:sz w:val="36"/>
          <w:szCs w:val="36"/>
          <w:lang w:eastAsia="ru-RU"/>
        </w:rPr>
        <w:t>«Дети против мусора</w:t>
      </w:r>
      <w:r>
        <w:rPr>
          <w:rFonts w:eastAsia="Times New Roman" w:cs="Times New Roman"/>
          <w:b/>
          <w:sz w:val="36"/>
          <w:szCs w:val="36"/>
          <w:lang w:eastAsia="ru-RU"/>
        </w:rPr>
        <w:t>»</w:t>
      </w:r>
    </w:p>
    <w:p w:rsidR="00861B04" w:rsidRDefault="00861B04" w:rsidP="00861B04">
      <w:pPr>
        <w:ind w:left="707"/>
        <w:rPr>
          <w:rFonts w:eastAsia="Times New Roman" w:cs="Times New Roman"/>
          <w:b/>
          <w:sz w:val="24"/>
          <w:szCs w:val="24"/>
          <w:lang w:eastAsia="ru-RU"/>
        </w:rPr>
      </w:pPr>
      <w:r>
        <w:rPr>
          <w:rFonts w:eastAsia="Times New Roman" w:cs="Times New Roman"/>
          <w:b/>
          <w:sz w:val="24"/>
          <w:szCs w:val="24"/>
          <w:lang w:eastAsia="ru-RU"/>
        </w:rPr>
        <w:tab/>
      </w:r>
      <w:r>
        <w:rPr>
          <w:rFonts w:eastAsia="Times New Roman" w:cs="Times New Roman"/>
          <w:b/>
          <w:sz w:val="24"/>
          <w:szCs w:val="24"/>
          <w:lang w:eastAsia="ru-RU"/>
        </w:rPr>
        <w:tab/>
      </w:r>
      <w:r>
        <w:rPr>
          <w:rFonts w:eastAsia="Times New Roman" w:cs="Times New Roman"/>
          <w:b/>
          <w:sz w:val="24"/>
          <w:szCs w:val="24"/>
          <w:lang w:eastAsia="ru-RU"/>
        </w:rPr>
        <w:tab/>
      </w:r>
      <w:r>
        <w:rPr>
          <w:rFonts w:eastAsia="Times New Roman" w:cs="Times New Roman"/>
          <w:b/>
          <w:sz w:val="24"/>
          <w:szCs w:val="24"/>
          <w:lang w:eastAsia="ru-RU"/>
        </w:rPr>
        <w:tab/>
      </w:r>
      <w:r>
        <w:rPr>
          <w:rFonts w:eastAsia="Times New Roman" w:cs="Times New Roman"/>
          <w:b/>
          <w:sz w:val="24"/>
          <w:szCs w:val="24"/>
          <w:lang w:eastAsia="ru-RU"/>
        </w:rPr>
        <w:tab/>
      </w:r>
      <w:r>
        <w:rPr>
          <w:rFonts w:eastAsia="Times New Roman" w:cs="Times New Roman"/>
          <w:b/>
          <w:sz w:val="24"/>
          <w:szCs w:val="24"/>
          <w:lang w:eastAsia="ru-RU"/>
        </w:rPr>
        <w:tab/>
      </w:r>
      <w:r>
        <w:rPr>
          <w:rFonts w:eastAsia="Times New Roman" w:cs="Times New Roman"/>
          <w:b/>
          <w:sz w:val="24"/>
          <w:szCs w:val="24"/>
          <w:lang w:eastAsia="ru-RU"/>
        </w:rPr>
        <w:tab/>
      </w: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b/>
          <w:sz w:val="24"/>
          <w:szCs w:val="24"/>
          <w:lang w:eastAsia="ru-RU"/>
        </w:rPr>
      </w:pP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Работу выполнила:</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Родина </w:t>
      </w:r>
      <w:proofErr w:type="spellStart"/>
      <w:r>
        <w:rPr>
          <w:rFonts w:eastAsia="Times New Roman" w:cs="Times New Roman"/>
          <w:sz w:val="24"/>
          <w:szCs w:val="24"/>
          <w:lang w:eastAsia="ru-RU"/>
        </w:rPr>
        <w:t>Любомира</w:t>
      </w:r>
      <w:proofErr w:type="spellEnd"/>
      <w:r>
        <w:rPr>
          <w:rFonts w:eastAsia="Times New Roman" w:cs="Times New Roman"/>
          <w:sz w:val="24"/>
          <w:szCs w:val="24"/>
          <w:lang w:eastAsia="ru-RU"/>
        </w:rPr>
        <w:t xml:space="preserve"> Владимировна</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2005 года рождения</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Ученица 10 класса</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w:t>
      </w:r>
      <w:r>
        <w:rPr>
          <w:rFonts w:eastAsia="Times New Roman" w:cs="Times New Roman"/>
          <w:sz w:val="24"/>
          <w:szCs w:val="24"/>
          <w:lang w:val="en-US" w:eastAsia="ru-RU"/>
        </w:rPr>
        <w:t>E</w:t>
      </w:r>
      <w:r>
        <w:rPr>
          <w:rFonts w:eastAsia="Times New Roman" w:cs="Times New Roman"/>
          <w:sz w:val="24"/>
          <w:szCs w:val="24"/>
          <w:lang w:eastAsia="ru-RU"/>
        </w:rPr>
        <w:t>-</w:t>
      </w:r>
      <w:r>
        <w:rPr>
          <w:rFonts w:eastAsia="Times New Roman" w:cs="Times New Roman"/>
          <w:sz w:val="24"/>
          <w:szCs w:val="24"/>
          <w:lang w:val="en-US" w:eastAsia="ru-RU"/>
        </w:rPr>
        <w:t>mail</w:t>
      </w:r>
      <w:r w:rsidRPr="00861B04">
        <w:rPr>
          <w:rFonts w:eastAsia="Times New Roman" w:cs="Times New Roman"/>
          <w:sz w:val="24"/>
          <w:szCs w:val="24"/>
          <w:lang w:eastAsia="ru-RU"/>
        </w:rPr>
        <w:t xml:space="preserve"> </w:t>
      </w:r>
      <w:hyperlink r:id="rId4" w:history="1">
        <w:r>
          <w:rPr>
            <w:rStyle w:val="a3"/>
            <w:rFonts w:eastAsia="Times New Roman" w:cs="Times New Roman"/>
            <w:sz w:val="24"/>
            <w:szCs w:val="24"/>
            <w:lang w:val="en-US" w:eastAsia="ru-RU"/>
          </w:rPr>
          <w:t>nataleabond</w:t>
        </w:r>
        <w:r>
          <w:rPr>
            <w:rStyle w:val="a3"/>
            <w:rFonts w:eastAsia="Times New Roman" w:cs="Times New Roman"/>
            <w:sz w:val="24"/>
            <w:szCs w:val="24"/>
            <w:lang w:eastAsia="ru-RU"/>
          </w:rPr>
          <w:t>@</w:t>
        </w:r>
        <w:r>
          <w:rPr>
            <w:rStyle w:val="a3"/>
            <w:rFonts w:eastAsia="Times New Roman" w:cs="Times New Roman"/>
            <w:sz w:val="24"/>
            <w:szCs w:val="24"/>
            <w:lang w:val="en-US" w:eastAsia="ru-RU"/>
          </w:rPr>
          <w:t>gmail</w:t>
        </w:r>
        <w:r>
          <w:rPr>
            <w:rStyle w:val="a3"/>
            <w:rFonts w:eastAsia="Times New Roman" w:cs="Times New Roman"/>
            <w:sz w:val="24"/>
            <w:szCs w:val="24"/>
            <w:lang w:eastAsia="ru-RU"/>
          </w:rPr>
          <w:t>.</w:t>
        </w:r>
        <w:r>
          <w:rPr>
            <w:rStyle w:val="a3"/>
            <w:rFonts w:eastAsia="Times New Roman" w:cs="Times New Roman"/>
            <w:sz w:val="24"/>
            <w:szCs w:val="24"/>
            <w:lang w:val="en-US" w:eastAsia="ru-RU"/>
          </w:rPr>
          <w:t>com</w:t>
        </w:r>
      </w:hyperlink>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Телефон 89054949755</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Научный руководитель:</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Учитель И.З.О и технологии</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r>
      <w:proofErr w:type="spellStart"/>
      <w:r>
        <w:rPr>
          <w:rFonts w:eastAsia="Times New Roman" w:cs="Times New Roman"/>
          <w:sz w:val="24"/>
          <w:szCs w:val="24"/>
          <w:lang w:eastAsia="ru-RU"/>
        </w:rPr>
        <w:t>Амбонина</w:t>
      </w:r>
      <w:proofErr w:type="spellEnd"/>
      <w:r>
        <w:rPr>
          <w:rFonts w:eastAsia="Times New Roman" w:cs="Times New Roman"/>
          <w:sz w:val="24"/>
          <w:szCs w:val="24"/>
          <w:lang w:eastAsia="ru-RU"/>
        </w:rPr>
        <w:t xml:space="preserve"> Людмила Михайловна</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w:t>
      </w:r>
    </w:p>
    <w:p w:rsidR="00861B04" w:rsidRDefault="00861B04" w:rsidP="00861B04">
      <w:pPr>
        <w:ind w:left="707"/>
        <w:rPr>
          <w:rFonts w:eastAsia="Times New Roman" w:cs="Times New Roman"/>
          <w:sz w:val="24"/>
          <w:szCs w:val="24"/>
          <w:lang w:eastAsia="ru-RU"/>
        </w:rPr>
      </w:pPr>
    </w:p>
    <w:p w:rsidR="00861B04" w:rsidRDefault="00861B04" w:rsidP="00861B04">
      <w:pPr>
        <w:ind w:left="707"/>
        <w:rPr>
          <w:rFonts w:eastAsia="Times New Roman" w:cs="Times New Roman"/>
          <w:sz w:val="24"/>
          <w:szCs w:val="24"/>
          <w:lang w:eastAsia="ru-RU"/>
        </w:rPr>
      </w:pP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w:t>
      </w:r>
    </w:p>
    <w:p w:rsidR="00861B04" w:rsidRDefault="00861B04" w:rsidP="00861B04">
      <w:pPr>
        <w:ind w:left="707"/>
        <w:rPr>
          <w:rFonts w:eastAsia="Times New Roman" w:cs="Times New Roman"/>
          <w:sz w:val="24"/>
          <w:szCs w:val="24"/>
          <w:lang w:eastAsia="ru-RU"/>
        </w:rPr>
      </w:pPr>
    </w:p>
    <w:p w:rsidR="00861B04" w:rsidRDefault="00861B04" w:rsidP="00861B04">
      <w:pPr>
        <w:ind w:left="707"/>
        <w:rPr>
          <w:rFonts w:eastAsia="Times New Roman" w:cs="Times New Roman"/>
          <w:sz w:val="24"/>
          <w:szCs w:val="24"/>
          <w:lang w:eastAsia="ru-RU"/>
        </w:rPr>
      </w:pPr>
    </w:p>
    <w:p w:rsidR="00861B04" w:rsidRDefault="00861B04" w:rsidP="00861B04">
      <w:pPr>
        <w:ind w:left="707"/>
        <w:rPr>
          <w:rFonts w:eastAsia="Times New Roman" w:cs="Times New Roman"/>
          <w:sz w:val="24"/>
          <w:szCs w:val="24"/>
          <w:lang w:eastAsia="ru-RU"/>
        </w:rPr>
      </w:pPr>
    </w:p>
    <w:p w:rsidR="00861B04" w:rsidRDefault="00861B04" w:rsidP="00861B04">
      <w:pPr>
        <w:ind w:left="707"/>
        <w:rPr>
          <w:rFonts w:eastAsia="Times New Roman" w:cs="Times New Roman"/>
          <w:sz w:val="24"/>
          <w:szCs w:val="24"/>
          <w:lang w:eastAsia="ru-RU"/>
        </w:rPr>
      </w:pPr>
    </w:p>
    <w:p w:rsidR="00861B04" w:rsidRDefault="00861B04" w:rsidP="00861B04">
      <w:pPr>
        <w:ind w:left="707"/>
        <w:rPr>
          <w:rFonts w:eastAsia="Times New Roman" w:cs="Times New Roman"/>
          <w:sz w:val="24"/>
          <w:szCs w:val="24"/>
          <w:lang w:eastAsia="ru-RU"/>
        </w:rPr>
      </w:pPr>
    </w:p>
    <w:p w:rsidR="00704081" w:rsidRDefault="00704081" w:rsidP="00861B04">
      <w:pPr>
        <w:ind w:left="707"/>
        <w:rPr>
          <w:rFonts w:eastAsia="Times New Roman" w:cs="Times New Roman"/>
          <w:sz w:val="24"/>
          <w:szCs w:val="24"/>
          <w:lang w:eastAsia="ru-RU"/>
        </w:rPr>
      </w:pPr>
    </w:p>
    <w:p w:rsidR="00704081" w:rsidRDefault="00704081" w:rsidP="00861B04">
      <w:pPr>
        <w:ind w:left="707"/>
        <w:rPr>
          <w:rFonts w:eastAsia="Times New Roman" w:cs="Times New Roman"/>
          <w:sz w:val="24"/>
          <w:szCs w:val="24"/>
          <w:lang w:eastAsia="ru-RU"/>
        </w:rPr>
      </w:pPr>
    </w:p>
    <w:p w:rsidR="00704081" w:rsidRDefault="00704081" w:rsidP="00861B04">
      <w:pPr>
        <w:ind w:left="707"/>
        <w:rPr>
          <w:rFonts w:eastAsia="Times New Roman" w:cs="Times New Roman"/>
          <w:sz w:val="24"/>
          <w:szCs w:val="24"/>
          <w:lang w:eastAsia="ru-RU"/>
        </w:rPr>
      </w:pPr>
      <w:r>
        <w:rPr>
          <w:rFonts w:eastAsia="Times New Roman" w:cs="Times New Roman"/>
          <w:sz w:val="24"/>
          <w:szCs w:val="24"/>
          <w:lang w:eastAsia="ru-RU"/>
        </w:rPr>
        <w:tab/>
      </w:r>
      <w:r>
        <w:rPr>
          <w:rFonts w:eastAsia="Times New Roman" w:cs="Times New Roman"/>
          <w:sz w:val="24"/>
          <w:szCs w:val="24"/>
          <w:lang w:eastAsia="ru-RU"/>
        </w:rPr>
        <w:tab/>
      </w:r>
      <w:r>
        <w:rPr>
          <w:rFonts w:eastAsia="Times New Roman" w:cs="Times New Roman"/>
          <w:sz w:val="24"/>
          <w:szCs w:val="24"/>
          <w:lang w:eastAsia="ru-RU"/>
        </w:rPr>
        <w:tab/>
        <w:t>2020год</w:t>
      </w: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lastRenderedPageBreak/>
        <w:t xml:space="preserve">                                      </w:t>
      </w:r>
    </w:p>
    <w:p w:rsidR="00861B04" w:rsidRDefault="00861B04" w:rsidP="00861B04">
      <w:pPr>
        <w:ind w:left="707"/>
        <w:rPr>
          <w:rFonts w:eastAsia="Times New Roman" w:cs="Times New Roman"/>
          <w:sz w:val="24"/>
          <w:szCs w:val="24"/>
          <w:lang w:eastAsia="ru-RU"/>
        </w:rPr>
      </w:pPr>
    </w:p>
    <w:p w:rsidR="00861B04" w:rsidRDefault="00861B04" w:rsidP="00861B04">
      <w:pPr>
        <w:ind w:left="707"/>
        <w:rPr>
          <w:rFonts w:eastAsia="Times New Roman" w:cs="Times New Roman"/>
          <w:sz w:val="24"/>
          <w:szCs w:val="24"/>
          <w:lang w:eastAsia="ru-RU"/>
        </w:rPr>
      </w:pPr>
    </w:p>
    <w:p w:rsidR="00861B04" w:rsidRDefault="00861B04" w:rsidP="00861B04">
      <w:pPr>
        <w:ind w:left="707"/>
        <w:rPr>
          <w:rFonts w:eastAsia="Times New Roman" w:cs="Times New Roman"/>
          <w:sz w:val="24"/>
          <w:szCs w:val="24"/>
          <w:lang w:eastAsia="ru-RU"/>
        </w:rPr>
      </w:pPr>
      <w:r>
        <w:rPr>
          <w:rFonts w:eastAsia="Times New Roman" w:cs="Times New Roman"/>
          <w:sz w:val="24"/>
          <w:szCs w:val="24"/>
          <w:lang w:eastAsia="ru-RU"/>
        </w:rPr>
        <w:t xml:space="preserve">                     </w:t>
      </w:r>
      <w:r w:rsidR="00704081">
        <w:rPr>
          <w:rFonts w:eastAsia="Times New Roman" w:cs="Times New Roman"/>
          <w:sz w:val="24"/>
          <w:szCs w:val="24"/>
          <w:lang w:eastAsia="ru-RU"/>
        </w:rPr>
        <w:t xml:space="preserve">                   </w:t>
      </w:r>
    </w:p>
    <w:p w:rsidR="00370145" w:rsidRDefault="00370145" w:rsidP="00370145">
      <w:pPr>
        <w:pStyle w:val="c10"/>
      </w:pPr>
      <w:r>
        <w:rPr>
          <w:rStyle w:val="c0"/>
        </w:rPr>
        <w:t xml:space="preserve">   Человек и природа тесно </w:t>
      </w:r>
      <w:proofErr w:type="gramStart"/>
      <w:r>
        <w:rPr>
          <w:rStyle w:val="c0"/>
        </w:rPr>
        <w:t>связаны</w:t>
      </w:r>
      <w:proofErr w:type="gramEnd"/>
      <w:r>
        <w:rPr>
          <w:rStyle w:val="c0"/>
        </w:rPr>
        <w:t xml:space="preserve"> между собой. Природа – это совокупность естественных условий существования человеческого общества. Невеселая история взаимоотношения человека и природы такова. Сначала человек был частью природы.  Он обращался с природой – матерью уважительно: поклонялся природе, сочинял о ней  сказки и песни. Но  потом он выделился и стал преобразователем природы. Отношения между человеком и природой коренным образом изменились.  Человек стал создавать удобные для себя условия существования – города, заводы, парки, автомобили, железные дороги, плотины,  человек изобрел промышленные технологии истребления лесов, способы переработки залежей полезных ископаемых. Тем самым человек стал ухудшать условия существования животных и растений. </w:t>
      </w:r>
    </w:p>
    <w:p w:rsidR="00370145" w:rsidRDefault="00370145" w:rsidP="00370145">
      <w:pPr>
        <w:pStyle w:val="c10"/>
      </w:pPr>
      <w:r>
        <w:rPr>
          <w:rStyle w:val="c0"/>
        </w:rPr>
        <w:t>          По данным учебника «Обществознание» (автор А.И. Кравченко), ежегодно сжигается около одного миллиарда  условного топлива, выбрасываются в атмосферу сотни миллионов тонн оксидов азота, серы, углерода (часть из них выпадает в виде кислотных дождей), сажи и пыли. Почвы и воды загрязняются промышленными и бытовыми стоками, нефтепродуктами, пестицидами, радиоактивными отходами.  По данным экологов, Земля лишается ежегодно пятьдесят тысяч биологических видов в год. За период с XVI по XX  век исчезло свыше двухсот пятидесяти видов и подвидов позвоночных животных. Под угрозой исчезновения находятся еще более двадцати тысяч видов. Многие виды птиц и млекопитающих находятся под угрозой вымирания. Дикая природа исчезает, на Земле уже нет мест, где бы человек не оставил следы своего присутствия. Природе угрожает смертельная опасность. Но если погибнет природа, вслед за ней погибнет и человеческое общество.</w:t>
      </w:r>
    </w:p>
    <w:p w:rsidR="00370145" w:rsidRDefault="00370145" w:rsidP="00370145">
      <w:pPr>
        <w:pStyle w:val="c10"/>
      </w:pPr>
      <w:r>
        <w:rPr>
          <w:rStyle w:val="c0"/>
        </w:rPr>
        <w:t>           В соответствии с </w:t>
      </w:r>
      <w:hyperlink r:id="rId5" w:history="1">
        <w:r>
          <w:rPr>
            <w:rStyle w:val="a3"/>
          </w:rPr>
          <w:t>Конституцией Российской Федерации</w:t>
        </w:r>
      </w:hyperlink>
      <w:r>
        <w:rPr>
          <w:rStyle w:val="c0"/>
        </w:rPr>
        <w:t> каждый имеет право на благоприятную окружающую среду. В Федеральном Законе «Об охране окружающей среды» (в  редакции, действующей с 1 января 2017 года) написано, что  благоприятная окружающая среда – это  окружающая среда, качество которой обеспечивает устойчивое функционирование естественных экологических систем, природных и природно-антропогенных объектов. А каково качество окружающей среды нашего края?</w:t>
      </w:r>
    </w:p>
    <w:p w:rsidR="00370145" w:rsidRDefault="00370145" w:rsidP="00370145">
      <w:pPr>
        <w:pStyle w:val="c10"/>
      </w:pPr>
      <w:r>
        <w:rPr>
          <w:rStyle w:val="c0"/>
        </w:rPr>
        <w:t xml:space="preserve">      </w:t>
      </w:r>
      <w:proofErr w:type="gramStart"/>
      <w:r>
        <w:rPr>
          <w:rStyle w:val="c0"/>
        </w:rPr>
        <w:t>Из  доклада об экологической ситуации (по материалам  </w:t>
      </w:r>
      <w:proofErr w:type="spellStart"/>
      <w:r>
        <w:rPr>
          <w:rStyle w:val="c0"/>
        </w:rPr>
        <w:t>Росприроднадзора</w:t>
      </w:r>
      <w:proofErr w:type="spellEnd"/>
      <w:r>
        <w:rPr>
          <w:rStyle w:val="c0"/>
        </w:rPr>
        <w:t xml:space="preserve"> Республики Марий Эл),  в наибольшей степени загрязняют атмосферный воздух предприятия, осуществляющие свою деятельность в сфере по производству и распределению электроэнергии, газа и воды (34% от общих выбросов), выбросы предприятий связи и транспорта составили 19, 9%. Но объем выбросов загрязняющих веществ ежегодно уменьшается.</w:t>
      </w:r>
      <w:proofErr w:type="gramEnd"/>
      <w:r>
        <w:rPr>
          <w:rStyle w:val="c0"/>
        </w:rPr>
        <w:t xml:space="preserve"> Обследование почв на содержание в почве </w:t>
      </w:r>
      <w:proofErr w:type="spellStart"/>
      <w:r>
        <w:rPr>
          <w:rStyle w:val="c0"/>
        </w:rPr>
        <w:t>токсикантов</w:t>
      </w:r>
      <w:proofErr w:type="spellEnd"/>
      <w:r>
        <w:rPr>
          <w:rStyle w:val="c0"/>
        </w:rPr>
        <w:t xml:space="preserve"> промышленного  происхождения и остаточных количеств пестицидов показало ниже пределов обнаружения. В последние годы уменьшился объем сброса сточных вод в водоемы республики. В интернет - </w:t>
      </w:r>
      <w:proofErr w:type="gramStart"/>
      <w:r>
        <w:rPr>
          <w:rStyle w:val="c0"/>
        </w:rPr>
        <w:t>ресурсах</w:t>
      </w:r>
      <w:proofErr w:type="gramEnd"/>
      <w:r>
        <w:rPr>
          <w:rStyle w:val="c0"/>
        </w:rPr>
        <w:t xml:space="preserve">  Республика Марий Эл характеризуется как один из самых экологически чистых регионов России.</w:t>
      </w:r>
    </w:p>
    <w:p w:rsidR="00370145" w:rsidRDefault="00370145" w:rsidP="00370145">
      <w:pPr>
        <w:pStyle w:val="c10"/>
      </w:pPr>
      <w:r>
        <w:rPr>
          <w:rStyle w:val="c0"/>
        </w:rPr>
        <w:t xml:space="preserve">              Действительно,  у нас чистый воздух, вон как много у нас лишайников на деревьях, ведь лишайники – индикаторы чистоты воздуха. У нас в республике красивая природа, много чистых рек и озер. Я тоже живу рядом с речкой. Мама рассказывает, что в детстве они купались в ней все лето, а в середине двадцатого века моя  бабушка в родниковой воде (а их, говорят, было много) полоскала белье. А сейчас вместо этой </w:t>
      </w:r>
      <w:r>
        <w:rPr>
          <w:rStyle w:val="c0"/>
        </w:rPr>
        <w:lastRenderedPageBreak/>
        <w:t xml:space="preserve">чистой речки -  заросшая зеленая речушка, и нет ни одного родника.  Сохранилось только название нашей  деревни – Белое.  И такое явление наблюдается не только у нас. Так как же нам сохранить родники, чистоту рек? Все просто.  Основные загрязнители воды – люди. Если человек прекратит загрязнять воду различным мусором (консервные банки, пакеты, бутылки и т.д.), то и вода станет чище. А очистка родников поможет сохранить их.  Если людям прекратить строить заводы и фабрики на берегах рек, то мы сохраним экологическую чистоту воды,  тем самым не будем загрязнять ее промышленными отходами. </w:t>
      </w:r>
    </w:p>
    <w:p w:rsidR="00370145" w:rsidRDefault="00370145" w:rsidP="00370145">
      <w:pPr>
        <w:pStyle w:val="c10"/>
      </w:pPr>
      <w:r>
        <w:rPr>
          <w:rStyle w:val="c0"/>
        </w:rPr>
        <w:t xml:space="preserve">         С приятными детскими воспоминаниями часто делятся со мной мои родители. Рассказывают, как  с удовольствием бегали малыши босиком по лужам после теплых летних дождей. А сейчас  разве можно ходить босиком  на улице?! Можно запросто  наступить на осколки стекла или  на ржавый гвоздь. Но кто в этом виноват? Конечно же, мы сами. А всего-то нужно </w:t>
      </w:r>
      <w:r>
        <w:rPr>
          <w:rStyle w:val="c15"/>
        </w:rPr>
        <w:t xml:space="preserve">          </w:t>
      </w:r>
      <w:r>
        <w:rPr>
          <w:rStyle w:val="c0"/>
        </w:rPr>
        <w:t xml:space="preserve">прекратить выкидывать мусор, где попало  для того, чтобы наши дети и внуки, спустя </w:t>
      </w:r>
      <w:proofErr w:type="gramStart"/>
      <w:r>
        <w:rPr>
          <w:rStyle w:val="c0"/>
        </w:rPr>
        <w:t>много лет,  не жили</w:t>
      </w:r>
      <w:proofErr w:type="gramEnd"/>
      <w:r>
        <w:rPr>
          <w:rStyle w:val="c0"/>
        </w:rPr>
        <w:t xml:space="preserve"> в окружающей среде</w:t>
      </w:r>
      <w:r>
        <w:rPr>
          <w:rStyle w:val="c15"/>
        </w:rPr>
        <w:t>,</w:t>
      </w:r>
      <w:r>
        <w:rPr>
          <w:rStyle w:val="c0"/>
        </w:rPr>
        <w:t> похожей на свалку. Сегодня, особенно представители молодого поколения, могут бросить мусор прямо на улице,</w:t>
      </w:r>
      <w:r>
        <w:rPr>
          <w:rStyle w:val="c11"/>
        </w:rPr>
        <w:t> </w:t>
      </w:r>
      <w:r>
        <w:rPr>
          <w:rStyle w:val="c0"/>
        </w:rPr>
        <w:t>даже не смотря на то, что в пару метрах расположен контейнер для мусора. Ведь в каждом городе, поселке есть специальные службы по сбору мусора, который можно пустить потом на переработку. Например: пластиковые бутылки, макулатура, консервные банки и  др. Но проблема многих сел и деревень в том, что вывоз мусора не организован. Хотя эту проблему легко можно решить.   Таким образом, в окружающую среду будут гораздо меньше попадать отходы, которые не разлагаются,  и не будут загрязнять природу.</w:t>
      </w:r>
    </w:p>
    <w:p w:rsidR="00370145" w:rsidRDefault="00370145" w:rsidP="00370145">
      <w:pPr>
        <w:pStyle w:val="c10"/>
      </w:pPr>
      <w:r>
        <w:rPr>
          <w:rStyle w:val="c0"/>
        </w:rPr>
        <w:t xml:space="preserve">          Легкими планеты называют лес, ведь деревья очищают воздух, выделяя кислород и поглощая углекислый газ.  Наша страна богата лесными ресурсами. Из курса географии я знаю, что общая площадь российских лесов и запас древесины в них составляет 22% мировых. На долю земель, покрытых лесом, в России приходится 45% территории.  Но люди всё больше и больше вырубают леса. Очень много лесных угодий  уничтожают пожары. А главный виновник лесных пожаров – человек. Непотушенный костер, выброшенная  сигарета, осколок стекла, сжигание мусора в весенний период приводят к пожарам огромных территорий. Об этом знает каждый. Но, к сожалению, люди не осознают последствия свих действий, и ежегодно леса гибнут от пожара. </w:t>
      </w:r>
    </w:p>
    <w:p w:rsidR="00370145" w:rsidRDefault="00370145" w:rsidP="00370145">
      <w:pPr>
        <w:pStyle w:val="c10"/>
      </w:pPr>
      <w:r>
        <w:rPr>
          <w:rStyle w:val="c0"/>
        </w:rPr>
        <w:t>       Факты говорят, что больше всего загрязняют атмосферный воздух предприятия, осуществляющие свою деятельность в сфере по производству и распределению электроэнергии. Действительно, чтобы удовлетворить наши потребности, нужно много энергии, а для электричества нужно сжигать тонны мазута, угля. Так давайте экономно расходовать электроэнергию! И мы, дети, способны внести свой вклад. Просто можем выключать электроприборы, разъяснять нашим родителям о выгоде и пользе современных энергосберегающих лампочек. И так уменьшим вредные выбросы в атмосферу.</w:t>
      </w:r>
    </w:p>
    <w:p w:rsidR="006409A0" w:rsidRDefault="00370145" w:rsidP="00370145">
      <w:pPr>
        <w:pStyle w:val="c10"/>
      </w:pPr>
      <w:r>
        <w:rPr>
          <w:rStyle w:val="c0"/>
        </w:rPr>
        <w:t>      Государство наше прилагает огромные усилия для сохранения природы. Существуют множество законов и организаций по охране окружающей среды. Созданы особо охраняемые природные территории для сохранения уникальных природных образований, поддержания  биологического и ландшафтного разнообразия, сохранения генофонда диких растений и животных, охраны живых организмов, балансирующих на грани исчезновения. Ведется ООПТ эколого-просветительская работа  по пропаганде природоохранной деятельности, созданию положительного отношения к нему со стороны населения и  формирования у населения высокого уровня экологической культуры.           Всего в России в настоящее время функционируют 204 ООПТ федерального ур</w:t>
      </w:r>
      <w:r w:rsidR="006409A0">
        <w:rPr>
          <w:rStyle w:val="c0"/>
        </w:rPr>
        <w:t>овня</w:t>
      </w:r>
      <w:proofErr w:type="gramStart"/>
      <w:r w:rsidR="002D6F03">
        <w:rPr>
          <w:rStyle w:val="c0"/>
        </w:rPr>
        <w:t> .</w:t>
      </w:r>
      <w:proofErr w:type="gramEnd"/>
      <w:r>
        <w:rPr>
          <w:rStyle w:val="c0"/>
        </w:rPr>
        <w:t xml:space="preserve">     </w:t>
      </w:r>
    </w:p>
    <w:p w:rsidR="00370145" w:rsidRDefault="00370145" w:rsidP="00370145">
      <w:pPr>
        <w:pStyle w:val="c10"/>
      </w:pPr>
      <w:r>
        <w:rPr>
          <w:rStyle w:val="c0"/>
        </w:rPr>
        <w:lastRenderedPageBreak/>
        <w:t xml:space="preserve">      В статье 57 Конституции Российской Федерации написано, что  «каждый обязан сохранять природу и окружающую среду, бережно относиться к природным богатствам». Обязаны! Об этом надо помнить! Для природы важна каждая травинка, каждый кустик, каждая букашка. Многообразие живой природы — залог нашего благополучия. Это основа нашей жизни и необходимое ее условие.     Если мы будем дальше загрязнять природу, нерационально использовать природные ресурсы,  что же останется нашим потомкам? Большая свалка мусора?   Чтобы этого не случилось,  я призываю своих сверстников: «Берегите природу! От нас зависит будущее нашей планеты! Сохраним природу – сохраним жизнь на Земле!»</w:t>
      </w:r>
    </w:p>
    <w:p w:rsidR="00370145" w:rsidRDefault="00370145" w:rsidP="00370145">
      <w:pPr>
        <w:pStyle w:val="c22"/>
      </w:pPr>
      <w:r>
        <w:rPr>
          <w:rStyle w:val="c13"/>
        </w:rPr>
        <w:t>.</w:t>
      </w:r>
    </w:p>
    <w:p w:rsidR="00A6071B" w:rsidRDefault="00A6071B"/>
    <w:sectPr w:rsidR="00A6071B" w:rsidSect="00A6071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370145"/>
    <w:rsid w:val="00285F85"/>
    <w:rsid w:val="002D6F03"/>
    <w:rsid w:val="00370145"/>
    <w:rsid w:val="004D1DA4"/>
    <w:rsid w:val="006409A0"/>
    <w:rsid w:val="00704081"/>
    <w:rsid w:val="00861B04"/>
    <w:rsid w:val="008A011E"/>
    <w:rsid w:val="00A6071B"/>
    <w:rsid w:val="00B16D53"/>
    <w:rsid w:val="00BD2C0A"/>
    <w:rsid w:val="00E9742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71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
    <w:name w:val="c10"/>
    <w:basedOn w:val="a"/>
    <w:rsid w:val="00370145"/>
    <w:pPr>
      <w:spacing w:before="100" w:beforeAutospacing="1" w:after="100" w:afterAutospacing="1"/>
      <w:ind w:firstLine="0"/>
    </w:pPr>
    <w:rPr>
      <w:rFonts w:eastAsia="Times New Roman" w:cs="Times New Roman"/>
      <w:sz w:val="24"/>
      <w:szCs w:val="24"/>
      <w:lang w:eastAsia="ru-RU"/>
    </w:rPr>
  </w:style>
  <w:style w:type="character" w:customStyle="1" w:styleId="c0">
    <w:name w:val="c0"/>
    <w:basedOn w:val="a0"/>
    <w:rsid w:val="00370145"/>
  </w:style>
  <w:style w:type="character" w:styleId="a3">
    <w:name w:val="Hyperlink"/>
    <w:basedOn w:val="a0"/>
    <w:uiPriority w:val="99"/>
    <w:semiHidden/>
    <w:unhideWhenUsed/>
    <w:rsid w:val="00370145"/>
    <w:rPr>
      <w:color w:val="0000FF"/>
      <w:u w:val="single"/>
    </w:rPr>
  </w:style>
  <w:style w:type="character" w:customStyle="1" w:styleId="c15">
    <w:name w:val="c15"/>
    <w:basedOn w:val="a0"/>
    <w:rsid w:val="00370145"/>
  </w:style>
  <w:style w:type="character" w:customStyle="1" w:styleId="c11">
    <w:name w:val="c11"/>
    <w:basedOn w:val="a0"/>
    <w:rsid w:val="00370145"/>
  </w:style>
  <w:style w:type="paragraph" w:customStyle="1" w:styleId="c22">
    <w:name w:val="c22"/>
    <w:basedOn w:val="a"/>
    <w:rsid w:val="00370145"/>
    <w:pPr>
      <w:spacing w:before="100" w:beforeAutospacing="1" w:after="100" w:afterAutospacing="1"/>
      <w:ind w:firstLine="0"/>
    </w:pPr>
    <w:rPr>
      <w:rFonts w:eastAsia="Times New Roman" w:cs="Times New Roman"/>
      <w:sz w:val="24"/>
      <w:szCs w:val="24"/>
      <w:lang w:eastAsia="ru-RU"/>
    </w:rPr>
  </w:style>
  <w:style w:type="character" w:customStyle="1" w:styleId="c13">
    <w:name w:val="c13"/>
    <w:basedOn w:val="a0"/>
    <w:rsid w:val="00370145"/>
  </w:style>
</w:styles>
</file>

<file path=word/webSettings.xml><?xml version="1.0" encoding="utf-8"?>
<w:webSettings xmlns:r="http://schemas.openxmlformats.org/officeDocument/2006/relationships" xmlns:w="http://schemas.openxmlformats.org/wordprocessingml/2006/main">
  <w:divs>
    <w:div w:id="104884259">
      <w:bodyDiv w:val="1"/>
      <w:marLeft w:val="0"/>
      <w:marRight w:val="0"/>
      <w:marTop w:val="0"/>
      <w:marBottom w:val="0"/>
      <w:divBdr>
        <w:top w:val="none" w:sz="0" w:space="0" w:color="auto"/>
        <w:left w:val="none" w:sz="0" w:space="0" w:color="auto"/>
        <w:bottom w:val="none" w:sz="0" w:space="0" w:color="auto"/>
        <w:right w:val="none" w:sz="0" w:space="0" w:color="auto"/>
      </w:divBdr>
      <w:divsChild>
        <w:div w:id="126820361">
          <w:marLeft w:val="0"/>
          <w:marRight w:val="0"/>
          <w:marTop w:val="0"/>
          <w:marBottom w:val="0"/>
          <w:divBdr>
            <w:top w:val="none" w:sz="0" w:space="0" w:color="auto"/>
            <w:left w:val="none" w:sz="0" w:space="0" w:color="auto"/>
            <w:bottom w:val="none" w:sz="0" w:space="0" w:color="auto"/>
            <w:right w:val="none" w:sz="0" w:space="0" w:color="auto"/>
          </w:divBdr>
          <w:divsChild>
            <w:div w:id="1712993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507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ogle.com/url?q=http://docs.cntd.ru/document/9004937&amp;sa=D&amp;ust=1503956367542000&amp;usg=AFQjCNH_awjm3jdUzImSepWm_ccBZrJirg" TargetMode="External"/><Relationship Id="rId4" Type="http://schemas.openxmlformats.org/officeDocument/2006/relationships/hyperlink" Target="mailto:nataleabond@gma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1341</Words>
  <Characters>7646</Characters>
  <Application>Microsoft Office Word</Application>
  <DocSecurity>0</DocSecurity>
  <Lines>63</Lines>
  <Paragraphs>17</Paragraphs>
  <ScaleCrop>false</ScaleCrop>
  <Company/>
  <LinksUpToDate>false</LinksUpToDate>
  <CharactersWithSpaces>8970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2020-11-24T11:17:00Z</dcterms:created>
  <dcterms:modified xsi:type="dcterms:W3CDTF">2020-11-24T11:27:00Z</dcterms:modified>
</cp:coreProperties>
</file>