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CF" w:rsidRDefault="009343CF" w:rsidP="009343C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Образовательный портал «Ника»</w:t>
      </w:r>
    </w:p>
    <w:p w:rsidR="009343CF" w:rsidRDefault="009343CF" w:rsidP="009343C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Всероссийский творческий конкурс «Мои деды ковали Победу!»</w:t>
      </w:r>
    </w:p>
    <w:p w:rsidR="009343CF" w:rsidRDefault="009343CF" w:rsidP="009343C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Эссэ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«Мой прадедушка»</w:t>
      </w:r>
    </w:p>
    <w:p w:rsidR="009343CF" w:rsidRDefault="009343CF" w:rsidP="009343C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Мой прадедушка,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Ешеев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 Николай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Ешеевич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85E2D">
        <w:rPr>
          <w:rFonts w:ascii="Times New Roman" w:eastAsia="Calibri" w:hAnsi="Times New Roman" w:cs="Times New Roman"/>
          <w:sz w:val="26"/>
          <w:szCs w:val="26"/>
        </w:rPr>
        <w:t>участник, ветеран Великой Отечественной войны 19</w:t>
      </w:r>
      <w:r w:rsidR="00585E2D" w:rsidRPr="00585E2D">
        <w:rPr>
          <w:rFonts w:ascii="Times New Roman" w:eastAsia="Calibri" w:hAnsi="Times New Roman" w:cs="Times New Roman"/>
          <w:sz w:val="26"/>
          <w:szCs w:val="26"/>
        </w:rPr>
        <w:t>41-1945 годов. Р</w:t>
      </w:r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одился 1 января 1921г. в селе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Урдо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-Ага Агинского района Читинской области в семье Очирова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Цыден-Еши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 и Балдановой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Лхамы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. Окончив 8 классов, поступил учиться в Агинское педагогическое училище. В 1939 году после окончания училища был направлен на работу в село Новая Заря. С августа 1939 года назначается заведующим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Новозоринской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 начальной школы Министерства Просвещения РСФСР, ведет 2-й и 4-й классы. Но его трудовую жизнь прерывает Великая Отечественная война и с ноября 1941 по май 1942 года он становится курсантом Новосибирского военно-пехотного училища Министерства Обороны. Сразу после окончания военно-пехотного училища в мае 1942 года направляется на Западный фронт, где назначен командиром роты 365-ого стрелкового полка 119-ой стрелковой дивизии. Его боевой путь начинается со станции Калач Воронежской области, воюет под Сталинградом. Вскоре, после наступления советских войск, был ранен в ногу и с ноября 1942 по март 1943 года находился на излечении в эвакогоспитале 2546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г.Ирбит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 Свердловской области. С марта по октябрь 1943 года является слушателем курсов «Выстрел» в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г.Свердловске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. В октябре 1943 года направляется на 1-ый Белорусский фронт, затем воюет в составе 2-го Прибалтийского фронта. Назначен командиром </w:t>
      </w:r>
      <w:r w:rsidR="00F65AB3">
        <w:rPr>
          <w:rFonts w:ascii="Times New Roman" w:eastAsia="Calibri" w:hAnsi="Times New Roman" w:cs="Times New Roman"/>
          <w:sz w:val="26"/>
          <w:szCs w:val="26"/>
        </w:rPr>
        <w:t xml:space="preserve">стрелковой роты 82-ой </w:t>
      </w:r>
      <w:proofErr w:type="spellStart"/>
      <w:r w:rsidR="00F65AB3">
        <w:rPr>
          <w:rFonts w:ascii="Times New Roman" w:eastAsia="Calibri" w:hAnsi="Times New Roman" w:cs="Times New Roman"/>
          <w:sz w:val="26"/>
          <w:szCs w:val="26"/>
        </w:rPr>
        <w:t>Ярцевской</w:t>
      </w:r>
      <w:proofErr w:type="spellEnd"/>
      <w:r w:rsidR="00F65A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43CF">
        <w:rPr>
          <w:rFonts w:ascii="Times New Roman" w:eastAsia="Calibri" w:hAnsi="Times New Roman" w:cs="Times New Roman"/>
          <w:sz w:val="26"/>
          <w:szCs w:val="26"/>
        </w:rPr>
        <w:t>стрелковой дивизии. Прадедушка участник битвы на Курской дуге, освобождал города: Брянск, Мценск, Ярцево, Рига. Участвовал в боях по ликвидации Минского котла. Осталось воспоминание, эпизод из его военной жизни:</w:t>
      </w:r>
    </w:p>
    <w:p w:rsidR="009343CF" w:rsidRPr="009343CF" w:rsidRDefault="00F65AB3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«</w:t>
      </w:r>
      <w:r w:rsidR="009343CF" w:rsidRPr="009343CF">
        <w:rPr>
          <w:rFonts w:ascii="Times New Roman" w:eastAsia="Calibri" w:hAnsi="Times New Roman" w:cs="Times New Roman"/>
          <w:sz w:val="26"/>
          <w:szCs w:val="26"/>
        </w:rPr>
        <w:t xml:space="preserve">… пришлось участвовать в ликвидации </w:t>
      </w:r>
      <w:proofErr w:type="spellStart"/>
      <w:r w:rsidR="009343CF" w:rsidRPr="009343CF">
        <w:rPr>
          <w:rFonts w:ascii="Times New Roman" w:eastAsia="Calibri" w:hAnsi="Times New Roman" w:cs="Times New Roman"/>
          <w:sz w:val="26"/>
          <w:szCs w:val="26"/>
        </w:rPr>
        <w:t>Бобруйской</w:t>
      </w:r>
      <w:proofErr w:type="spellEnd"/>
      <w:r w:rsidR="009343CF" w:rsidRPr="009343CF">
        <w:rPr>
          <w:rFonts w:ascii="Times New Roman" w:eastAsia="Calibri" w:hAnsi="Times New Roman" w:cs="Times New Roman"/>
          <w:sz w:val="26"/>
          <w:szCs w:val="26"/>
        </w:rPr>
        <w:t xml:space="preserve"> группировки немецкой армии на левом берегу реки Свислочь. Это было 30 июня 1944 года. Наш стрелковый полк сходу вступил в бой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9343CF" w:rsidRPr="009343CF">
        <w:rPr>
          <w:rFonts w:ascii="Times New Roman" w:eastAsia="Calibri" w:hAnsi="Times New Roman" w:cs="Times New Roman"/>
          <w:sz w:val="26"/>
          <w:szCs w:val="26"/>
        </w:rPr>
        <w:t xml:space="preserve"> форсировав реку Березину. Командование и штаб полка с первым батальоном и другими подразделениями двинулись в направлении деревни и железнодорожной станции Пуховичи, в сторону Минска. Второй батальон под командованием </w:t>
      </w:r>
      <w:proofErr w:type="spellStart"/>
      <w:r w:rsidR="009343CF" w:rsidRPr="009343CF">
        <w:rPr>
          <w:rFonts w:ascii="Times New Roman" w:eastAsia="Calibri" w:hAnsi="Times New Roman" w:cs="Times New Roman"/>
          <w:sz w:val="26"/>
          <w:szCs w:val="26"/>
        </w:rPr>
        <w:t>Г.С.Глыва</w:t>
      </w:r>
      <w:proofErr w:type="spellEnd"/>
      <w:r w:rsidR="009343CF" w:rsidRPr="009343CF">
        <w:rPr>
          <w:rFonts w:ascii="Times New Roman" w:eastAsia="Calibri" w:hAnsi="Times New Roman" w:cs="Times New Roman"/>
          <w:sz w:val="26"/>
          <w:szCs w:val="26"/>
        </w:rPr>
        <w:t xml:space="preserve"> с двумя стрелковыми ротами, пулеметной и минометной, с двумя пушками, остался на занятых рубежах по левому берегу реки Свислочь. ПРИКАЗ – не пропустить противника через реку Свислочь, уничтожить врага на подходе к берегу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реки! Завязался жестокий бой…»</w:t>
      </w:r>
      <w:r w:rsidR="009343CF" w:rsidRPr="009343C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      Его рота встретила противника дружным, шквальным огнем со всех видов оружия. За день боя было убито до 6 тысяч фашистов. К вечеру 30 июня старший лейтенант Николай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Ешеев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 получает приказ</w:t>
      </w:r>
      <w:r w:rsidR="00F65AB3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 вывезти 15 автоматчиков из роты на другой берег реки через мост с целью обеспечить сохранность моста и не пропустить фашистов ночью. Приказ был великолепно выполнен! Из 15 человек один был убит и один ранен. Все участники этого боя были награждены орденами и медалями. А старший лейтенант Николай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Ешеев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 за эту операцию удостоен высокой награды – Ордена Красной Звезды!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     С сентября 1944 по май 1945 года находился на излечении после ранения в эвакогоспитале 3339 поселка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Кирс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Омутнинского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 района Кировской области. Победу встретил в госпитале. После окончания войны до октября 1945 года еще проходил лечение в больнице села Новая Заря Ононского района Читинской области. После выздоровления начал р</w:t>
      </w:r>
      <w:r w:rsidRPr="00585E2D">
        <w:rPr>
          <w:rFonts w:ascii="Times New Roman" w:eastAsia="Calibri" w:hAnsi="Times New Roman" w:cs="Times New Roman"/>
          <w:sz w:val="26"/>
          <w:szCs w:val="26"/>
        </w:rPr>
        <w:t>аботать по своей специальности.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     За участие в Великой Отечественной войне, за многолетний плодотворный труд, был удостоен следующих наград: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lastRenderedPageBreak/>
        <w:t>- орден «Красной Звезды» - 1 августа 1944 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медаль «За победу над Германией в Великой Отечественной войне 1941-1945г.г.» - 9 мая 1945 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медаль «За освоение целинных земель» - 20 октября 1956 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медаль «За трудовую доблесть» - 8 апреля 1971 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- медаль «За 20 лет победы в Великой Отечественной войне 1941-1945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г.г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>.» - 7 мая 1965 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юбилейная медаль «50 лет Вооруженных Сил СССР» - 26 декабря 1967 г.</w:t>
      </w:r>
    </w:p>
    <w:p w:rsidR="009343CF" w:rsidRPr="009343CF" w:rsidRDefault="00F65AB3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343CF" w:rsidRPr="009343CF">
        <w:rPr>
          <w:rFonts w:ascii="Times New Roman" w:eastAsia="Calibri" w:hAnsi="Times New Roman" w:cs="Times New Roman"/>
          <w:sz w:val="26"/>
          <w:szCs w:val="26"/>
        </w:rPr>
        <w:t>юбилейная медаль «За доблестный труд. В ознаменование 100-летия со дня рождения Владимира Ильича Ленина» - 20 марта 1970 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орден «Трудового Красного Знамени» - 14 февраля 1975 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- медаль «30 лет победы в Великой Отечественной войне 1941-1945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г.г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>.» - 25 апреля 1975 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медаль</w:t>
      </w:r>
      <w:r w:rsidRPr="00585E2D">
        <w:rPr>
          <w:rFonts w:ascii="Times New Roman" w:eastAsia="Calibri" w:hAnsi="Times New Roman" w:cs="Times New Roman"/>
          <w:sz w:val="26"/>
          <w:szCs w:val="26"/>
        </w:rPr>
        <w:t xml:space="preserve"> «60 лет Вооруженных Сил СССР» </w:t>
      </w:r>
      <w:r w:rsidRPr="009343CF">
        <w:rPr>
          <w:rFonts w:ascii="Times New Roman" w:eastAsia="Calibri" w:hAnsi="Times New Roman" w:cs="Times New Roman"/>
          <w:sz w:val="26"/>
          <w:szCs w:val="26"/>
        </w:rPr>
        <w:t>- 28 января 1978 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5E2D">
        <w:rPr>
          <w:rFonts w:ascii="Times New Roman" w:eastAsia="Calibri" w:hAnsi="Times New Roman" w:cs="Times New Roman"/>
          <w:sz w:val="26"/>
          <w:szCs w:val="26"/>
        </w:rPr>
        <w:t xml:space="preserve">- медаль «Ветеран труда» </w:t>
      </w:r>
      <w:r w:rsidRPr="009343CF">
        <w:rPr>
          <w:rFonts w:ascii="Times New Roman" w:eastAsia="Calibri" w:hAnsi="Times New Roman" w:cs="Times New Roman"/>
          <w:sz w:val="26"/>
          <w:szCs w:val="26"/>
        </w:rPr>
        <w:t>- 12 марта 1981г.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медаль Монгольской Народной Республики «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Найрамдал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>» - 17 августа 1982г.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- медаль «40 лет победы в Великой Отечественной войне 1941-1945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г.г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>.» - 12 апреля 1985г.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- орден «Отечественной войны </w:t>
      </w:r>
      <w:r w:rsidRPr="009343CF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 степени» - 11 марта 1985г.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медаль «70 лет Вооруженных Сил СССР» - 28 января 1988 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 xml:space="preserve">- медаль «50 лет победы в Великой Отечественной войне 1941-1945 </w:t>
      </w:r>
      <w:proofErr w:type="spellStart"/>
      <w:r w:rsidRPr="009343CF">
        <w:rPr>
          <w:rFonts w:ascii="Times New Roman" w:eastAsia="Calibri" w:hAnsi="Times New Roman" w:cs="Times New Roman"/>
          <w:sz w:val="26"/>
          <w:szCs w:val="26"/>
        </w:rPr>
        <w:t>г.г</w:t>
      </w:r>
      <w:proofErr w:type="spellEnd"/>
      <w:r w:rsidRPr="009343CF">
        <w:rPr>
          <w:rFonts w:ascii="Times New Roman" w:eastAsia="Calibri" w:hAnsi="Times New Roman" w:cs="Times New Roman"/>
          <w:sz w:val="26"/>
          <w:szCs w:val="26"/>
        </w:rPr>
        <w:t>.» - 9 мая 1995г.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-медаль «Медаль Жукова» - 9 мая 1996г.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Награжден знаками с выдачей удостоверений: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«50 лет ВЛКСМ» - Читинский обком ВЛКСМ в связи с 50-летием областной комсомольской организации, 1971г.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«Лучшему работнику пожарной охраны» - приказ МВД СССР № 514 ПС от 6 июля 1972г. за укрепление пожарной охраны в сельской местности.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«Отличник гражданской обороны» - приказ начальника ГО области № 86 от 7 мая 1975 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«Победитель социалистического соревнования 1975г.» от 20 января 1976г.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«Победитель социалистического соревнования 1976г.» от 14 января 1977г.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«Отличник ВДПО» - грамота Читинской области Совета ВДПО от 5 июля 1977г.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«Победитель социалистического соревнования 1977г.» от 18 февраля 1978г.</w:t>
      </w:r>
    </w:p>
    <w:p w:rsidR="009343CF" w:rsidRPr="009343CF" w:rsidRDefault="009343CF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3CF">
        <w:rPr>
          <w:rFonts w:ascii="Times New Roman" w:eastAsia="Calibri" w:hAnsi="Times New Roman" w:cs="Times New Roman"/>
          <w:sz w:val="26"/>
          <w:szCs w:val="26"/>
        </w:rPr>
        <w:t>- «Наставник молодежи» от ВЦСПС, ЦК ВЛКСМ решение от 7 июня 1979г.</w:t>
      </w:r>
    </w:p>
    <w:p w:rsidR="009343CF" w:rsidRPr="009343CF" w:rsidRDefault="00F65AB3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9343CF" w:rsidRPr="009343CF">
        <w:rPr>
          <w:rFonts w:ascii="Times New Roman" w:eastAsia="Calibri" w:hAnsi="Times New Roman" w:cs="Times New Roman"/>
          <w:sz w:val="26"/>
          <w:szCs w:val="26"/>
        </w:rPr>
        <w:t>Мой прадедушка был умным собеседником, гостеприимным хозяином, всегда делился опытом с коллегами, в школе проводил с детьми уроки патриотического воспитания.</w:t>
      </w:r>
    </w:p>
    <w:p w:rsidR="009343CF" w:rsidRPr="009343CF" w:rsidRDefault="00F65AB3" w:rsidP="009343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9343CF" w:rsidRPr="009343CF">
        <w:rPr>
          <w:rFonts w:ascii="Times New Roman" w:eastAsia="Calibri" w:hAnsi="Times New Roman" w:cs="Times New Roman"/>
          <w:sz w:val="26"/>
          <w:szCs w:val="26"/>
        </w:rPr>
        <w:t xml:space="preserve">Прадедушка и прабабушка </w:t>
      </w:r>
      <w:proofErr w:type="spellStart"/>
      <w:r w:rsidR="009343CF" w:rsidRPr="009343CF">
        <w:rPr>
          <w:rFonts w:ascii="Times New Roman" w:eastAsia="Calibri" w:hAnsi="Times New Roman" w:cs="Times New Roman"/>
          <w:sz w:val="26"/>
          <w:szCs w:val="26"/>
        </w:rPr>
        <w:t>Ешеева</w:t>
      </w:r>
      <w:proofErr w:type="spellEnd"/>
      <w:r w:rsidR="009343CF" w:rsidRPr="009343CF">
        <w:rPr>
          <w:rFonts w:ascii="Times New Roman" w:eastAsia="Calibri" w:hAnsi="Times New Roman" w:cs="Times New Roman"/>
          <w:sz w:val="26"/>
          <w:szCs w:val="26"/>
        </w:rPr>
        <w:t xml:space="preserve"> Валентина </w:t>
      </w:r>
      <w:proofErr w:type="spellStart"/>
      <w:r w:rsidR="009343CF" w:rsidRPr="009343CF">
        <w:rPr>
          <w:rFonts w:ascii="Times New Roman" w:eastAsia="Calibri" w:hAnsi="Times New Roman" w:cs="Times New Roman"/>
          <w:sz w:val="26"/>
          <w:szCs w:val="26"/>
        </w:rPr>
        <w:t>Гомбоевна</w:t>
      </w:r>
      <w:proofErr w:type="spellEnd"/>
      <w:r w:rsidR="009343CF" w:rsidRPr="009343CF">
        <w:rPr>
          <w:rFonts w:ascii="Times New Roman" w:eastAsia="Calibri" w:hAnsi="Times New Roman" w:cs="Times New Roman"/>
          <w:sz w:val="26"/>
          <w:szCs w:val="26"/>
        </w:rPr>
        <w:t xml:space="preserve"> вырастили восьмерых детей. </w:t>
      </w:r>
      <w:r>
        <w:rPr>
          <w:rFonts w:ascii="Times New Roman" w:eastAsia="Calibri" w:hAnsi="Times New Roman" w:cs="Times New Roman"/>
          <w:sz w:val="26"/>
          <w:szCs w:val="26"/>
        </w:rPr>
        <w:t>В настоящее время у</w:t>
      </w:r>
      <w:bookmarkStart w:id="0" w:name="_GoBack"/>
      <w:bookmarkEnd w:id="0"/>
      <w:r w:rsidR="009343CF" w:rsidRPr="009343CF">
        <w:rPr>
          <w:rFonts w:ascii="Times New Roman" w:eastAsia="Calibri" w:hAnsi="Times New Roman" w:cs="Times New Roman"/>
          <w:sz w:val="26"/>
          <w:szCs w:val="26"/>
        </w:rPr>
        <w:t xml:space="preserve"> них 22 внука, 39 правнуков и 1 праправнук.</w:t>
      </w:r>
    </w:p>
    <w:p w:rsidR="009343CF" w:rsidRPr="009343CF" w:rsidRDefault="009343CF" w:rsidP="009343CF">
      <w:pPr>
        <w:spacing w:after="200" w:line="36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54131A" w:rsidRDefault="0054131A"/>
    <w:sectPr w:rsidR="0054131A" w:rsidSect="009343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1D"/>
    <w:rsid w:val="000B031D"/>
    <w:rsid w:val="00472E3F"/>
    <w:rsid w:val="0054131A"/>
    <w:rsid w:val="00585E2D"/>
    <w:rsid w:val="009343CF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E5D6F-602E-43B5-81A8-A3C58C77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2020-03-20T02:43:00Z</dcterms:created>
  <dcterms:modified xsi:type="dcterms:W3CDTF">2020-03-20T04:14:00Z</dcterms:modified>
</cp:coreProperties>
</file>