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t>Понять я не мог, а теперь понимаю - И мне ни к чему никакой перевод,- О чем, улетая, осенняя стая Так горестно плачет, Так грустно поет. Мне раньше казалось: печаль беспричинна У листьев, лежащих в пыли у дорог. О ветке родной их печаль и кручина - Теперь понимаю, А раньше не мог. Не знал я, не ведал, но понял с годами, Уже с побелевшей совсем головой, О чем от скалы оторвавшийся камень Так стонет и плачет Как будто живой.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MyOffice-CoreFramework-Android/21.0-851.362.4706.482.11@RELEASE-CORE-21.0-ST-1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2020-11-05T10:22:09Z</dcterms:modified>
</cp:coreProperties>
</file>