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110" w:rsidRDefault="00754110" w:rsidP="00457767">
      <w:pPr>
        <w:spacing w:after="0" w:line="360" w:lineRule="auto"/>
        <w:ind w:firstLine="851"/>
        <w:rPr>
          <w:rFonts w:ascii="Times New Roman" w:hAnsi="Times New Roman" w:cs="Times New Roman"/>
          <w:sz w:val="28"/>
        </w:rPr>
      </w:pPr>
      <w:r w:rsidRPr="00754110">
        <w:rPr>
          <w:rFonts w:ascii="Times New Roman" w:hAnsi="Times New Roman" w:cs="Times New Roman"/>
          <w:b/>
          <w:bCs/>
          <w:sz w:val="28"/>
        </w:rPr>
        <w:t>Рецензия на книгу</w:t>
      </w:r>
      <w:r w:rsidR="00457767">
        <w:rPr>
          <w:rFonts w:ascii="Times New Roman" w:hAnsi="Times New Roman" w:cs="Times New Roman"/>
          <w:b/>
          <w:bCs/>
          <w:sz w:val="28"/>
        </w:rPr>
        <w:t>:</w:t>
      </w:r>
      <w:r w:rsidRPr="00754110">
        <w:rPr>
          <w:rFonts w:ascii="Times New Roman" w:hAnsi="Times New Roman" w:cs="Times New Roman"/>
          <w:b/>
          <w:bCs/>
          <w:sz w:val="28"/>
        </w:rPr>
        <w:t xml:space="preserve"> </w:t>
      </w:r>
      <w:r w:rsidR="00457767" w:rsidRPr="00457767">
        <w:rPr>
          <w:rFonts w:ascii="Times New Roman" w:hAnsi="Times New Roman" w:cs="Times New Roman"/>
          <w:bCs/>
          <w:sz w:val="28"/>
        </w:rPr>
        <w:t>Писарев В. Е.</w:t>
      </w:r>
      <w:r w:rsidR="00457767">
        <w:rPr>
          <w:rFonts w:ascii="Times New Roman" w:hAnsi="Times New Roman" w:cs="Times New Roman"/>
          <w:sz w:val="28"/>
        </w:rPr>
        <w:t xml:space="preserve"> </w:t>
      </w:r>
      <w:r w:rsidR="00457767" w:rsidRPr="00754110">
        <w:rPr>
          <w:rFonts w:ascii="Times New Roman" w:hAnsi="Times New Roman" w:cs="Times New Roman"/>
          <w:sz w:val="28"/>
        </w:rPr>
        <w:t xml:space="preserve">Теория педагогики </w:t>
      </w:r>
      <w:r w:rsidRPr="00754110">
        <w:rPr>
          <w:rFonts w:ascii="Times New Roman" w:hAnsi="Times New Roman" w:cs="Times New Roman"/>
          <w:sz w:val="28"/>
        </w:rPr>
        <w:t xml:space="preserve">/ </w:t>
      </w:r>
      <w:r w:rsidR="00457767">
        <w:rPr>
          <w:rFonts w:ascii="Times New Roman" w:hAnsi="Times New Roman" w:cs="Times New Roman"/>
          <w:sz w:val="28"/>
        </w:rPr>
        <w:t>В. Е. Писарев, Т. Е. Писарев. – Воронеж</w:t>
      </w:r>
      <w:r w:rsidRPr="00754110">
        <w:rPr>
          <w:rFonts w:ascii="Times New Roman" w:hAnsi="Times New Roman" w:cs="Times New Roman"/>
          <w:sz w:val="28"/>
        </w:rPr>
        <w:t>: Кв</w:t>
      </w:r>
      <w:r w:rsidR="00457767">
        <w:rPr>
          <w:rFonts w:ascii="Times New Roman" w:hAnsi="Times New Roman" w:cs="Times New Roman"/>
          <w:sz w:val="28"/>
        </w:rPr>
        <w:t xml:space="preserve">арта, 2009. – </w:t>
      </w:r>
      <w:r w:rsidRPr="00754110">
        <w:rPr>
          <w:rFonts w:ascii="Times New Roman" w:hAnsi="Times New Roman" w:cs="Times New Roman"/>
          <w:sz w:val="28"/>
        </w:rPr>
        <w:t>611 с.</w:t>
      </w:r>
    </w:p>
    <w:p w:rsidR="00457767" w:rsidRPr="00754110" w:rsidRDefault="00457767" w:rsidP="00457767">
      <w:pPr>
        <w:spacing w:after="0" w:line="360" w:lineRule="auto"/>
        <w:ind w:firstLine="851"/>
        <w:rPr>
          <w:rFonts w:ascii="Times New Roman" w:hAnsi="Times New Roman" w:cs="Times New Roman"/>
          <w:sz w:val="28"/>
        </w:rPr>
      </w:pP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Предлагаем рецензию на книгу, которая, по нашему мнению, остро необходима российской педагогической науке.</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Особенность книги состоит в следующем. Это не просто изложение теории — совокупность определений, аксиом и теорем. Это метод, кот</w:t>
      </w:r>
      <w:bookmarkStart w:id="0" w:name="_GoBack"/>
      <w:bookmarkEnd w:id="0"/>
      <w:r w:rsidRPr="00754110">
        <w:rPr>
          <w:rFonts w:ascii="Times New Roman" w:hAnsi="Times New Roman" w:cs="Times New Roman"/>
          <w:sz w:val="28"/>
        </w:rPr>
        <w:t>орый, привел, как утверждают авторы, к решению основных вопросов науки педагогики. Это путь, который может повторить каждый, и получить точно такой же результат.</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Авторы считают, что путь, которым все это время шла педагогика, должен быть отвергнут. Стремление раскрыть сущностное содержание понятий скомпрометировано тем, что не позволило установить сущности явлений и обучения, и воспитания. И не привело к раскрытию сущностного содержания ни одного основного понятия педагогики.</w:t>
      </w:r>
      <w:r w:rsidR="001819FE">
        <w:rPr>
          <w:rFonts w:ascii="Times New Roman" w:hAnsi="Times New Roman" w:cs="Times New Roman"/>
          <w:sz w:val="28"/>
        </w:rPr>
        <w:t xml:space="preserve"> </w:t>
      </w:r>
      <w:r w:rsidRPr="00754110">
        <w:rPr>
          <w:rFonts w:ascii="Times New Roman" w:hAnsi="Times New Roman" w:cs="Times New Roman"/>
          <w:sz w:val="28"/>
        </w:rPr>
        <w:t>А, наоборот, размыло значения, содержания и смысл основных понятий педагогики, приведя их к неопределённости и многозначности.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Исследователи пытаются объяснить состояние неопределенности и многозначности терминов тем, что основные понятия «обучение» и «воспитание» «относятся к концептам, над которыми носители языка не задумываются: данные понятия с раннего детства интуитивно приняты или осмысленны каждым человеком».</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Подобные утверждения ни на шаг не продвигают педагогическое сообщество к раскрытию сущности педагогических явлений. Очевидно, что для этого следует начинать исследования не с осмысления педагогических понятий, а с изучения, осмысления, реальных педагогических явлений.</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И авторы книги, которые имеют «с раннего детства интуитивно принятые или осмысленные понятия обучение и воспитание», осознанно решили осмыслить не понятия «обучение» и «воспитание», но реальные педагогические явления, определяемые, как обучение и воспитание.</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lastRenderedPageBreak/>
        <w:t>***</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В данный момент сложно решить, до какой степени справедлива предложенная теория, — это решит время.</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Но мы, скорее всего, солидарны с авторами. Распространенные педагогические представления, которые в последнее время развились в педагогике, должны уступить место другим представлениям: представлениям, которые исходят из восприятия реальных фактов, а не из понятий.</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 Авторам удалось выработать материал для нового воззрения на основные проблемы педагогики. Достойно восхищению, что им удалось, прорываясь сквозь потоки суждений, дефиниций, понятий об обучении, воспитании, образовании подойти к решению основных проблем науки педагогики.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 На некоторые моменты материала стоит обратить определённое внимание, что мы попытаемся сделать в данной рецензии.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Книга состоит из трех частей: «Критика основных понятий педагогики» (1 часть), «Основы теории педагогики» (2 часть) и «Теория педагогики» (3 часть).</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В первой части рассмотрена совокупность дефинитивных высказываний, представляющих определения понятий «обучение», «воспитание» и «образование». Анализируя эту совокупность высказываний, авторы установили, что одни дефинитивные высказывании я противоречат другим высказываниям. Например, «воспитание есть обучение и образование», «обучение есть воспитание и образование», «образование есть воспитание и обучение» (с.111).</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 xml:space="preserve">Анализ элементов, из которых состоят дефинитивные высказывания, привел к необходимости разграничения социальных и несоциальных явлений и позволил сделать вполне очевидный вывод, что обучение и воспитание </w:t>
      </w:r>
      <w:r w:rsidRPr="00754110">
        <w:rPr>
          <w:rFonts w:ascii="Times New Roman" w:hAnsi="Times New Roman" w:cs="Times New Roman"/>
          <w:sz w:val="28"/>
        </w:rPr>
        <w:lastRenderedPageBreak/>
        <w:t>принадлежат только сообществу людей и за пределами социума как таковые не существуют.</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Это, в конце концов, позволило дать непротиворечивые определения основным понятиям педагогики.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w:t>
      </w:r>
      <w:r w:rsidRPr="00754110">
        <w:rPr>
          <w:rFonts w:ascii="Times New Roman" w:hAnsi="Times New Roman" w:cs="Times New Roman"/>
          <w:i/>
          <w:iCs/>
          <w:sz w:val="28"/>
        </w:rPr>
        <w:t>Обучение – это педагогическая деятельность, целью и результатом которой является владеющий необходимыми для общества знаниями и умениями человек, или обученный человек</w:t>
      </w:r>
      <w:r w:rsidRPr="00754110">
        <w:rPr>
          <w:rFonts w:ascii="Times New Roman" w:hAnsi="Times New Roman" w:cs="Times New Roman"/>
          <w:sz w:val="28"/>
        </w:rPr>
        <w:t>» (с. 52).</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w:t>
      </w:r>
      <w:r w:rsidRPr="00754110">
        <w:rPr>
          <w:rFonts w:ascii="Times New Roman" w:hAnsi="Times New Roman" w:cs="Times New Roman"/>
          <w:i/>
          <w:iCs/>
          <w:sz w:val="28"/>
        </w:rPr>
        <w:t>Воспитание – это педагогическая деятельность, целью и результатом которой является человек, имеющий свойства и качества, необходимые для жизни по законам общества, или воспитанный человек</w:t>
      </w:r>
      <w:r w:rsidRPr="00754110">
        <w:rPr>
          <w:rFonts w:ascii="Times New Roman" w:hAnsi="Times New Roman" w:cs="Times New Roman"/>
          <w:sz w:val="28"/>
        </w:rPr>
        <w:t>» (с. 92).</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Если обучение и воспитание являются социальными явлениями, и являются педагогической деятельностью, то </w:t>
      </w:r>
      <w:r w:rsidRPr="00754110">
        <w:rPr>
          <w:rFonts w:ascii="Times New Roman" w:hAnsi="Times New Roman" w:cs="Times New Roman"/>
          <w:b/>
          <w:bCs/>
          <w:sz w:val="28"/>
        </w:rPr>
        <w:t>образование</w:t>
      </w:r>
      <w:r w:rsidRPr="00754110">
        <w:rPr>
          <w:rFonts w:ascii="Times New Roman" w:hAnsi="Times New Roman" w:cs="Times New Roman"/>
          <w:sz w:val="28"/>
        </w:rPr>
        <w:t>, как процесс, не является социальным явлением, не является и педагогической деятельностью. В. В. Краевский как-то заметил: «Медик говорит о злокачественном образовании, имея в виду не плохое преподавание, а раковую опухоль». Что же имеет в виду педагог, произнося слово «образование»?</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Понятие «образование» привнесено — введено — в педагогическую сферу, поэтому необходимо определить и указать границы его употребления в педагогике: «</w:t>
      </w:r>
      <w:r w:rsidRPr="00754110">
        <w:rPr>
          <w:rFonts w:ascii="Times New Roman" w:hAnsi="Times New Roman" w:cs="Times New Roman"/>
          <w:i/>
          <w:iCs/>
          <w:sz w:val="28"/>
        </w:rPr>
        <w:t>Образование – это процесс, благодаря которому происходит овладение совокупностью систематизированных знаний, или процесс, результатом которого является овладевший этой совокупностью человек</w:t>
      </w:r>
      <w:r w:rsidRPr="00754110">
        <w:rPr>
          <w:rFonts w:ascii="Times New Roman" w:hAnsi="Times New Roman" w:cs="Times New Roman"/>
          <w:sz w:val="28"/>
        </w:rPr>
        <w:t>» (с.101). Данное определение не содержит противоречивых элементов.</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Приведённые выше определения понятий «обучение», «воспитание» и «образование» необычны, но действительно не противоречат друг другу. И это заслуживающий внимания результат.</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Этими рабочими определениями заканчивается критика основных понятий педагогики. В следующих частях книги образованию, обучению и воспитанию будут даны сущностные определения.</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lastRenderedPageBreak/>
        <w:t>***</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Во второй части «Основы теории педагогики» представлены позиции, из которых исходили и на которые опирались авторы «Теории педагогики».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Слово «образование», представляющее явление образование, употребляется во всех сферах духовно-практической деятельности человека. Это может означать, что мы имеем дело с явлением, которое действительно пронизывает весь окружающий мир — природный и социальный. Которое представляет непрекращающийся процесс, процесс образующихся образований.</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Наличие социальных образований, то есть объективное существование социальных образований, позволяет подойти к педагогическим явлениям и рассматривать их в качестве оснований педагогики и её теории.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Основываясь на понимании всеобщности процесса образования, авторы выделили факт, что процесс мышления является независимым естественным природным явлением, поскольку имеет место в головном мозгу каждого биологического организма, имеющего головной мозг и центральную нервную систему (с. 136). Попутно авторы различают процесс мышления — естественное явление — от процесса мысленной деятельности — социального явления.</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В мышлении находят свое место образования, «следы», от воздействия мира и новые образовании, «следы», в мозгу от ответов на эти воздействия. Сохранность этих образований, «следов», и их активизация обеспечивает человеку возможность осознавать и понимать мир, в котором он живет, и действовать в нём, достигая поставленных целей.</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Авторы постулируют разграничение природного, естественного, и социального. «</w:t>
      </w:r>
      <w:r w:rsidRPr="00754110">
        <w:rPr>
          <w:rFonts w:ascii="Times New Roman" w:hAnsi="Times New Roman" w:cs="Times New Roman"/>
          <w:i/>
          <w:iCs/>
          <w:sz w:val="28"/>
        </w:rPr>
        <w:t>Социальными следует считать такие явления, в которых реализована цель человека или сама сознательная деятельность человека</w:t>
      </w:r>
      <w:r w:rsidRPr="00754110">
        <w:rPr>
          <w:rFonts w:ascii="Times New Roman" w:hAnsi="Times New Roman" w:cs="Times New Roman"/>
          <w:sz w:val="28"/>
        </w:rPr>
        <w:t>» (с. 159). И далее выделяют виды социальных образований.</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lastRenderedPageBreak/>
        <w:t>К одному из них относят деятельность. «Именно деятельность в охваченных её процессом объектах и предметах оставляет свои следы, сообщая им (предметам) социальное качество, превращая их в социальные образования» (с. 163). «Образование» — всеобщая абстракция, и поэтому может быть применена к конкретным педагогическим явлениям не в форме отдельного слова «образование», и не в форме словосочетаний «образование человека» и «социальное образование человека», а только в виде словосочетания, указывающего сферу применения, — «социальное образование человека в педагогической сфере». В этом случае, термин «образование» приобретает своё специфическое значение — педагогическое — и, по-видимому, не должен заменяться иными словесными формами, если только эта замена специально не оговорена. Потому что социальное образование человека происходит не только в педагогической сфере, но и за её пределами.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Следует заметить, что авторы не рассматривают психологию в качестве основы педагогики. И эта позиция принципиальна.</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Педагогика является социальной наукой, которая изучает социальные явления, представляющие специфические отношения взрослых и детей, а психология — естественная наука, которая изучает естественные явления — психику человека. Таким образом, педагогика и психология имеют различные основания, и игнорирование этого различия приводит к искажению действительности, в том числе и педагогической действительности в нашем сознании.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 «</w:t>
      </w:r>
      <w:r w:rsidRPr="00754110">
        <w:rPr>
          <w:rFonts w:ascii="Times New Roman" w:hAnsi="Times New Roman" w:cs="Times New Roman"/>
          <w:i/>
          <w:iCs/>
          <w:sz w:val="28"/>
        </w:rPr>
        <w:t>Психика, в свою очередь, является лишь системой, обеспечивающей осознание и понимание, т. е. появление социального в пределах границ головы человека, но сама не является социальным образованием. Как физиологическое, обеспечивая появление психического, не становится психическим, так и психическое, обеспечивая появление социального, не становится социальным</w:t>
      </w:r>
      <w:r w:rsidRPr="00754110">
        <w:rPr>
          <w:rFonts w:ascii="Times New Roman" w:hAnsi="Times New Roman" w:cs="Times New Roman"/>
          <w:sz w:val="28"/>
        </w:rPr>
        <w:t>» (с. 218).</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lastRenderedPageBreak/>
        <w:t>Но для того, чтобы реализовать социальное образование человека в педагогической сфере, должна быть организована специальная деятельность. В связи с этим авторы вынуждены рассмотреть явление «деятельность», понятие, которое, как оказалось, не было однозначно определено ни в педагогике, ни в психологии, ни в философии.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Обратившись к экономическому труду К. Маркса, откуда психологи почерпнули категорию деятельность (с. 206), установили в качестве рабочего понятия: «</w:t>
      </w:r>
      <w:r w:rsidRPr="00754110">
        <w:rPr>
          <w:rFonts w:ascii="Times New Roman" w:hAnsi="Times New Roman" w:cs="Times New Roman"/>
          <w:i/>
          <w:iCs/>
          <w:sz w:val="28"/>
        </w:rPr>
        <w:t>деятельность – это совокупность действий (действие), осуществляемая социально образованным человеком при помощи средств, направленных на предмет для достижения результата, соответствующего цели</w:t>
      </w:r>
      <w:r w:rsidRPr="00754110">
        <w:rPr>
          <w:rFonts w:ascii="Times New Roman" w:hAnsi="Times New Roman" w:cs="Times New Roman"/>
          <w:sz w:val="28"/>
        </w:rPr>
        <w:t>» (с. 212-213).</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Определением деятельности, как основного структурного элемента социальных явлений, и указанием различий социального (педагогического) и естественного (психического) завершается вторая часть книги.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Третья часть книги «Теория педагогики» является логическим следствием предыдущих частей. В ней решается основная проблема педагогики: </w:t>
      </w:r>
      <w:r w:rsidRPr="00754110">
        <w:rPr>
          <w:rFonts w:ascii="Times New Roman" w:hAnsi="Times New Roman" w:cs="Times New Roman"/>
          <w:b/>
          <w:bCs/>
          <w:sz w:val="28"/>
        </w:rPr>
        <w:t>выделить и обосновать предмет науки педагогики.</w:t>
      </w:r>
      <w:r w:rsidRPr="00754110">
        <w:rPr>
          <w:rFonts w:ascii="Times New Roman" w:hAnsi="Times New Roman" w:cs="Times New Roman"/>
          <w:sz w:val="28"/>
        </w:rPr>
        <w:t> Тем самым утвердить статус педагогики, как науки.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Исходя из методологического принципа, что предмет науки существует задолго до появления науки и вне науки, авторам пришлось отвергнуть множество фиксированных попыток установить предмет науки педагогики по причине нарушения в них названного выше методологического принципа.</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Вот некоторые выделенные в своё время предметы педагогики, отвергнутые авторами «Теории педагогики»: воспитание, воспитательная деятельность, педагогическая деятельность, педагогический факт, практика обучения и воспитания, реальная педагогическая деятельность.</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 xml:space="preserve">Признав обучение и воспитание явлениями социальной сферы, авторы перевели педагогику в ранг социальных наук и вывели её из-под власти </w:t>
      </w:r>
      <w:r w:rsidRPr="00754110">
        <w:rPr>
          <w:rFonts w:ascii="Times New Roman" w:hAnsi="Times New Roman" w:cs="Times New Roman"/>
          <w:sz w:val="28"/>
        </w:rPr>
        <w:lastRenderedPageBreak/>
        <w:t>естественной науки психологии. Они логично перешли к установлению предмета науки педагогики в социальной среде.</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Поскольку общим предметом социальных наук являются отношения между людьми, то и предмет педагогики, в чём убеждены авторы, должен содержать отношения между людьми.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Надо определить только вид таких отношений. Наиболее подходящим для педагогики видом отношений могут быть отношения между взрослыми и детьми, но не любые отношения, а только те, что важно, которые возникают при попытке взрослых передать детям социальный опыт.</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w:t>
      </w:r>
      <w:r w:rsidRPr="00754110">
        <w:rPr>
          <w:rFonts w:ascii="Times New Roman" w:hAnsi="Times New Roman" w:cs="Times New Roman"/>
          <w:i/>
          <w:iCs/>
          <w:sz w:val="28"/>
        </w:rPr>
        <w:t>Предметом педагогики являются отношения взрослого и ребенка, которые возникают при попытке взрослых передать детям социальный опыт</w:t>
      </w:r>
      <w:r w:rsidRPr="00754110">
        <w:rPr>
          <w:rFonts w:ascii="Times New Roman" w:hAnsi="Times New Roman" w:cs="Times New Roman"/>
          <w:sz w:val="28"/>
        </w:rPr>
        <w:t>» (с.261).</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Размышления над выделенным предметом педагогики вынуждают нас признать, что авторам удалось сделать открытие объективно существующего предмета педагогики.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Дальнейшая реализация этих отношений привела общество к необходимости выделить специально людей для выполнения деятельности по передаче опыта детям. Возникла педагогическая деятельность. И теперь, произведя логическое деление объёма понятия «педагогическая деятельность», авторы делают вывод, что педагогическая деятельность состоит из двух видов: научной деятельности и практической деятельности. Что практическая деятельность, в свою очередь, тоже состоит из двух видов деятельности: учебной деятельности и воспитательной деятельности. Далее, учебная деятельность состоит из деятельности учителя и из деятельности ученика, а воспитательная деятельность — из деятельности воспитателя и деятельности воспитанника.</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Деятельность учителя и деятельность ученика состоят из нескольких видов, имеющих строгую последовательность выполнения:</w:t>
      </w:r>
    </w:p>
    <w:p w:rsidR="00754110" w:rsidRPr="00754110" w:rsidRDefault="00754110" w:rsidP="00754110">
      <w:pPr>
        <w:numPr>
          <w:ilvl w:val="0"/>
          <w:numId w:val="1"/>
        </w:numPr>
        <w:spacing w:after="0" w:line="360" w:lineRule="auto"/>
        <w:rPr>
          <w:rFonts w:ascii="Times New Roman" w:hAnsi="Times New Roman" w:cs="Times New Roman"/>
          <w:sz w:val="28"/>
        </w:rPr>
      </w:pPr>
      <w:r w:rsidRPr="00754110">
        <w:rPr>
          <w:rFonts w:ascii="Times New Roman" w:hAnsi="Times New Roman" w:cs="Times New Roman"/>
          <w:sz w:val="28"/>
        </w:rPr>
        <w:t>деятельность учителя по подготовке учебного материала (УМ);</w:t>
      </w:r>
    </w:p>
    <w:p w:rsidR="00754110" w:rsidRPr="00754110" w:rsidRDefault="00754110" w:rsidP="00754110">
      <w:pPr>
        <w:numPr>
          <w:ilvl w:val="0"/>
          <w:numId w:val="1"/>
        </w:numPr>
        <w:spacing w:after="0" w:line="360" w:lineRule="auto"/>
        <w:rPr>
          <w:rFonts w:ascii="Times New Roman" w:hAnsi="Times New Roman" w:cs="Times New Roman"/>
          <w:sz w:val="28"/>
        </w:rPr>
      </w:pPr>
      <w:r w:rsidRPr="00754110">
        <w:rPr>
          <w:rFonts w:ascii="Times New Roman" w:hAnsi="Times New Roman" w:cs="Times New Roman"/>
          <w:sz w:val="28"/>
        </w:rPr>
        <w:lastRenderedPageBreak/>
        <w:t>деятельность учителя по предъявлению учебного материала детям и организации работы с УМ;</w:t>
      </w:r>
    </w:p>
    <w:p w:rsidR="00754110" w:rsidRPr="00754110" w:rsidRDefault="00754110" w:rsidP="00754110">
      <w:pPr>
        <w:numPr>
          <w:ilvl w:val="0"/>
          <w:numId w:val="1"/>
        </w:numPr>
        <w:spacing w:after="0" w:line="360" w:lineRule="auto"/>
        <w:rPr>
          <w:rFonts w:ascii="Times New Roman" w:hAnsi="Times New Roman" w:cs="Times New Roman"/>
          <w:sz w:val="28"/>
        </w:rPr>
      </w:pPr>
      <w:r w:rsidRPr="00754110">
        <w:rPr>
          <w:rFonts w:ascii="Times New Roman" w:hAnsi="Times New Roman" w:cs="Times New Roman"/>
          <w:sz w:val="28"/>
        </w:rPr>
        <w:t>деятельность ученика по восприятию, запоминанию, пониманию УМ и работа с ним;</w:t>
      </w:r>
    </w:p>
    <w:p w:rsidR="00754110" w:rsidRPr="00754110" w:rsidRDefault="00754110" w:rsidP="00754110">
      <w:pPr>
        <w:numPr>
          <w:ilvl w:val="0"/>
          <w:numId w:val="1"/>
        </w:numPr>
        <w:spacing w:after="0" w:line="360" w:lineRule="auto"/>
        <w:rPr>
          <w:rFonts w:ascii="Times New Roman" w:hAnsi="Times New Roman" w:cs="Times New Roman"/>
          <w:sz w:val="28"/>
        </w:rPr>
      </w:pPr>
      <w:r w:rsidRPr="00754110">
        <w:rPr>
          <w:rFonts w:ascii="Times New Roman" w:hAnsi="Times New Roman" w:cs="Times New Roman"/>
          <w:sz w:val="28"/>
        </w:rPr>
        <w:t>деятельность учителя, организующая деятельность учеников по изготовлению урочного продукта (организация домашнего задания);</w:t>
      </w:r>
    </w:p>
    <w:p w:rsidR="00754110" w:rsidRPr="00754110" w:rsidRDefault="00754110" w:rsidP="00754110">
      <w:pPr>
        <w:numPr>
          <w:ilvl w:val="0"/>
          <w:numId w:val="1"/>
        </w:numPr>
        <w:spacing w:after="0" w:line="360" w:lineRule="auto"/>
        <w:rPr>
          <w:rFonts w:ascii="Times New Roman" w:hAnsi="Times New Roman" w:cs="Times New Roman"/>
          <w:sz w:val="28"/>
        </w:rPr>
      </w:pPr>
      <w:r w:rsidRPr="00754110">
        <w:rPr>
          <w:rFonts w:ascii="Times New Roman" w:hAnsi="Times New Roman" w:cs="Times New Roman"/>
          <w:sz w:val="28"/>
        </w:rPr>
        <w:t>деятельность ученика по изготовлению урочного (учебного) продукта на основе предъявленного учебного материала (выполнение домашнего задания);</w:t>
      </w:r>
    </w:p>
    <w:p w:rsidR="00754110" w:rsidRPr="00754110" w:rsidRDefault="00754110" w:rsidP="00754110">
      <w:pPr>
        <w:numPr>
          <w:ilvl w:val="0"/>
          <w:numId w:val="1"/>
        </w:numPr>
        <w:spacing w:after="0" w:line="360" w:lineRule="auto"/>
        <w:rPr>
          <w:rFonts w:ascii="Times New Roman" w:hAnsi="Times New Roman" w:cs="Times New Roman"/>
          <w:sz w:val="28"/>
        </w:rPr>
      </w:pPr>
      <w:r w:rsidRPr="00754110">
        <w:rPr>
          <w:rFonts w:ascii="Times New Roman" w:hAnsi="Times New Roman" w:cs="Times New Roman"/>
          <w:sz w:val="28"/>
        </w:rPr>
        <w:t>деятельность учителя по обработке урочного продукта учеников (проверка, анализ и оценка выполненного домашнего задания).</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Выполненные виды деятельности ученика и учителя в указанной последовательности, есть учебная деятельность.</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Завершив логическое деление понятия «педагогическая деятельность», авторы неожиданно обнаружили, что среди совокупности видов педагогической деятельности не нашлось места обучению.</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Где же обучение?</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Чтобы понять ответ на этот вопрос проще всего принять участие в мысленном эксперименте.</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Предположим, что учитель и ученик последовательно выполнили все шесть видов (1–6), составляющих учебную деятельность.</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Предположим далее, что обработка урочного продукта ученика показала: продукт соответствует должному качеству (уровню). Что должен делать учитель? Очевидно, он может и должен взять новый элемент культуры, представленный учебной программой, подготовить из него учебный материал, предъявить его ученику и т. д.</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Допустим, что, обработав новый продукт ученика, учитель установил: продукт вновь соответствует должному уровню. Чтобы продолжить учебную деятельность, учитель вновь берет новый элемент культуры, представленный учебной программой, и т.д.</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lastRenderedPageBreak/>
        <w:t>Предположим теперь, что точно так же происходит осуществление учебной деятельности, пока не исчерпано содержание и время, отведенное для данного учебного предмета.</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Если все происходило так, то следует констатировать, что овладение элементами культуры, или знаниями и умениями пользоваться ими, произошло в учебной деятельности.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Таким образом, обнаруживается, что в осуществленной системе учебной деятельности нет никакого обучения, хотя результатом этой учебной деятельности является ученик, владеющий знаниями и умением пользоваться ими. Эту деятельность авторы выделили в качестве самостоятельного вида учебной деятельности и назвали её учением. Особенность учения как вида учебной деятельности состоит в том, что предметом деятельности учителя и ученика является новый элемент культуры, новый учебный материал.</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Предположим теперь, что учитель, обработав продукт ученика, обнаружил, что продукт не соответствует должному качеству. Чтобы продолжить свою деятельность, учитель должен помочь ученику изготовить учебный продукт должного качества. Для этого учитель готовит учебный материал, в котором отражаются ошибочные действия, факты непонимания, отсутствующие в продукте детали, обнаруженные учителем при анализе и оценке продукта ученика, и с этим учебным материалом учитель должен организовать деятельность ученика.</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 Предъявляя подготовленный учебный материал ученику, учитель обращает внимание ученика на ошибки, допущенные им в продукте, изготовленном на предыдущем занятии. Выделяя неправильные действия, учитель совершает правильные и предлагает ученику выполнить такие же действия. При осуществлении их ученик вновь может выполнять неправильно, тогда учитель может вмешаться в действия ученика и предложить ученику выполнить действие совместно со своим действием или указать на особенность его выполнения.</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lastRenderedPageBreak/>
        <w:t> Если далее ученик выполняет действия правильно, продолжает выполнять их вслед за учителем, как требует или как указывает учитель, преодолевая выделяемые учителем изъяны, несоответствия, допущенные в предыдущем своем продукте, то происходящее есть не что иное, как обучение (с. 288)</w:t>
      </w:r>
      <w:r w:rsidRPr="00754110">
        <w:rPr>
          <w:rFonts w:ascii="Times New Roman" w:hAnsi="Times New Roman" w:cs="Times New Roman"/>
          <w:b/>
          <w:bCs/>
          <w:sz w:val="28"/>
        </w:rPr>
        <w:t>.</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Особенность обучения как вида учебной деятельности состоит в том, что предметом деятельности учителя и ученика является продукт ученика, не соответствующий должному уровню.</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Как видим, учебная деятельность тоже состоит из двух видов: учения и обучения, которые также могут быть выполнены в указанной последовательности. Завершающее деление понятия «педагогическая деятельность» на виды учебной деятельности: учение и обучение фактически привело к открытию сущности обучения, скрывающейся в специфике предмета учебной деятельности!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i/>
          <w:iCs/>
          <w:sz w:val="28"/>
        </w:rPr>
        <w:t>«Обучение – это вид учебной деятельности, выполняемый деятельностями учителя и ученика и направленный на недостаточно усвоенный учеником элемент культуры с целью достижения должного уровня владения данным элементом культуры, или более высокого результата, чем предыдущий» (с. 291-292).</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i/>
          <w:iCs/>
          <w:sz w:val="28"/>
        </w:rPr>
        <w:t>«Обучение – это вид учебной деятельности, в которой недостаточное владение элементом культуры ученика доводится до должного уровня или более высокого результата, чем предыдущий» (с. 600)</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Аналогичным образом рассмотрена и воспитательная деятельность.</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 xml:space="preserve">Уместно заметить, что выделение самостоятельной воспитательной деятельности обосновано. Обоснованно открытием двойственности деятельности, исполнение которой всегда приводит к двум результатам: достигнутой цели и изменениям исполнителя, субъекта, деятельности, появлением у него тех или иных социальных качеств (с. 267-271). Установив, что предметом деятельности являются личностные качества — их образование и формирование — мы определяем специфику вида </w:t>
      </w:r>
      <w:r w:rsidRPr="00754110">
        <w:rPr>
          <w:rFonts w:ascii="Times New Roman" w:hAnsi="Times New Roman" w:cs="Times New Roman"/>
          <w:sz w:val="28"/>
        </w:rPr>
        <w:lastRenderedPageBreak/>
        <w:t>деятельности, которую можно назвать воспитательной. </w:t>
      </w:r>
      <w:r w:rsidRPr="00754110">
        <w:rPr>
          <w:rFonts w:ascii="Times New Roman" w:hAnsi="Times New Roman" w:cs="Times New Roman"/>
          <w:i/>
          <w:iCs/>
          <w:sz w:val="28"/>
        </w:rPr>
        <w:t>«Воспитательная деятельность – это вид практической педагогической деятельности, целью которой является человек, имеющий необходимую совокупность социальных личностных качеств, определенных воспитательной программой </w:t>
      </w:r>
      <w:r w:rsidRPr="00754110">
        <w:rPr>
          <w:rFonts w:ascii="Times New Roman" w:hAnsi="Times New Roman" w:cs="Times New Roman"/>
          <w:sz w:val="28"/>
        </w:rPr>
        <w:t>(с. 601).</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Установив предмет педагогики и сущность обучения, авторы переходят к анализу дидактических систем, который привел их к выявлению двух дидактических систем: дидактическая система с отношением «учитель – ученик» и система с отношением «учитель – ученики».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В первой дидактической системе учитель, начиная каждое последующее занятие с опроса ученика, имеет возможность устанавливать его подготовленность и влиять на неё положительно.</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Во второй дидактической системе «учитель – ученики» учитель также каждое последующее занятие начинает с установления подготовленности ученика. Но теперь у него не один ученик, а 25, из которых он в силах опросить и установить подготовленность 5-6 учеников и повлиять положительно на их подготовленность. Оставшиеся ученики оказываются вне внимания учителя и с каждым учебным занятием, уроком, количество учеников и учебных тем, об уровне владения которыми учителю ничего неизвестно, увеличивается и не позволяет учителю организовать необходимое ученикам обучение. Обучение для таких детей оказывалось и становилось дидактически недоступным.</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Это дефект системы «учитель – ученики», Дефект, который постоянно вызывает недовольство социума системой общего образования.</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Дидактическая система, которая не может обеспечить работу учителя на основе объективных данных о степени владения учебным материалом каждого ученика на каждом учебном занятии, уроке, должна быть заменена системой, которая может обеспечить работу учителя на основе таких объективных данных.</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 xml:space="preserve">Третью дидактическую систему предлагают авторы «Теории педагогики». Система реализована в отношениях «учитель – ученики – ОДД </w:t>
      </w:r>
      <w:r w:rsidRPr="00754110">
        <w:rPr>
          <w:rFonts w:ascii="Times New Roman" w:hAnsi="Times New Roman" w:cs="Times New Roman"/>
          <w:sz w:val="28"/>
        </w:rPr>
        <w:lastRenderedPageBreak/>
        <w:t>– учитель». В этой системе обработанные урочные продукты учеников доставлялись учителю, и он, выделяя группу учеников, продукт которых не соответствовал должному уровню, организовывал для них обучение на следующем уроке и доводил их продукт до должного уровня.</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Для учителя обработку урочных продуктов и результаты этой обработки проводит специальная служба – отдел дидактического диагноза, ОДД. Тем самым освобождая учителя от несвойственной ему деятельности.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Таким образом, обучение для миллионов детей становилось дидактически доступным.</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Итак, предложенная авторами теория педагогики позволила:</w:t>
      </w:r>
    </w:p>
    <w:p w:rsidR="00754110" w:rsidRPr="00754110" w:rsidRDefault="00754110" w:rsidP="00754110">
      <w:pPr>
        <w:numPr>
          <w:ilvl w:val="0"/>
          <w:numId w:val="2"/>
        </w:numPr>
        <w:spacing w:after="0" w:line="360" w:lineRule="auto"/>
        <w:rPr>
          <w:rFonts w:ascii="Times New Roman" w:hAnsi="Times New Roman" w:cs="Times New Roman"/>
          <w:sz w:val="28"/>
        </w:rPr>
      </w:pPr>
      <w:r w:rsidRPr="00754110">
        <w:rPr>
          <w:rFonts w:ascii="Times New Roman" w:hAnsi="Times New Roman" w:cs="Times New Roman"/>
          <w:sz w:val="28"/>
        </w:rPr>
        <w:t>открыть предмет науки педагогики,</w:t>
      </w:r>
    </w:p>
    <w:p w:rsidR="00754110" w:rsidRPr="00754110" w:rsidRDefault="00754110" w:rsidP="00754110">
      <w:pPr>
        <w:numPr>
          <w:ilvl w:val="0"/>
          <w:numId w:val="2"/>
        </w:numPr>
        <w:spacing w:after="0" w:line="360" w:lineRule="auto"/>
        <w:rPr>
          <w:rFonts w:ascii="Times New Roman" w:hAnsi="Times New Roman" w:cs="Times New Roman"/>
          <w:sz w:val="28"/>
        </w:rPr>
      </w:pPr>
      <w:r w:rsidRPr="00754110">
        <w:rPr>
          <w:rFonts w:ascii="Times New Roman" w:hAnsi="Times New Roman" w:cs="Times New Roman"/>
          <w:sz w:val="28"/>
        </w:rPr>
        <w:t>открыть сущность обучения, которая скрывалась от человечества почти 25 веков;</w:t>
      </w:r>
    </w:p>
    <w:p w:rsidR="00754110" w:rsidRPr="00754110" w:rsidRDefault="00754110" w:rsidP="00754110">
      <w:pPr>
        <w:numPr>
          <w:ilvl w:val="0"/>
          <w:numId w:val="2"/>
        </w:numPr>
        <w:spacing w:after="0" w:line="360" w:lineRule="auto"/>
        <w:rPr>
          <w:rFonts w:ascii="Times New Roman" w:hAnsi="Times New Roman" w:cs="Times New Roman"/>
          <w:sz w:val="28"/>
        </w:rPr>
      </w:pPr>
      <w:r w:rsidRPr="00754110">
        <w:rPr>
          <w:rFonts w:ascii="Times New Roman" w:hAnsi="Times New Roman" w:cs="Times New Roman"/>
          <w:sz w:val="28"/>
        </w:rPr>
        <w:t>обосновать необходимость введения профессионального воспитателя в общеобразовательной школе,</w:t>
      </w:r>
    </w:p>
    <w:p w:rsidR="00754110" w:rsidRPr="00754110" w:rsidRDefault="00754110" w:rsidP="00754110">
      <w:pPr>
        <w:numPr>
          <w:ilvl w:val="0"/>
          <w:numId w:val="2"/>
        </w:numPr>
        <w:spacing w:after="0" w:line="360" w:lineRule="auto"/>
        <w:rPr>
          <w:rFonts w:ascii="Times New Roman" w:hAnsi="Times New Roman" w:cs="Times New Roman"/>
          <w:sz w:val="28"/>
        </w:rPr>
      </w:pPr>
      <w:r w:rsidRPr="00754110">
        <w:rPr>
          <w:rFonts w:ascii="Times New Roman" w:hAnsi="Times New Roman" w:cs="Times New Roman"/>
          <w:sz w:val="28"/>
        </w:rPr>
        <w:t>установить дефект современной системы общего образования и разработать способ ликвидации этого дефекта, сделав обучение дидактически доступным для миллионов детей.</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Материал книги убеждает нас, что реализация разработанной теории позволяет решить основные проблемы общего образования, и способствовать превращению общеобразовательных школ в действительные учебные и воспитательные учреждения, имеющие службу дидактического диагноза.</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 xml:space="preserve"> Кроме того, в книге есть материал, заслуживающий внимания психологов, философов и логиков, социологов, </w:t>
      </w:r>
      <w:proofErr w:type="spellStart"/>
      <w:r w:rsidRPr="00754110">
        <w:rPr>
          <w:rFonts w:ascii="Times New Roman" w:hAnsi="Times New Roman" w:cs="Times New Roman"/>
          <w:sz w:val="28"/>
        </w:rPr>
        <w:t>дидактов</w:t>
      </w:r>
      <w:proofErr w:type="spellEnd"/>
      <w:r w:rsidRPr="00754110">
        <w:rPr>
          <w:rFonts w:ascii="Times New Roman" w:hAnsi="Times New Roman" w:cs="Times New Roman"/>
          <w:sz w:val="28"/>
        </w:rPr>
        <w:t xml:space="preserve"> и историков педагогики.</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Рекомендуем книгу для изучения студентам, учителям средних и высших учебных заведений.</w:t>
      </w:r>
    </w:p>
    <w:p w:rsidR="00754110" w:rsidRPr="00754110" w:rsidRDefault="00754110" w:rsidP="00754110">
      <w:pPr>
        <w:spacing w:after="0" w:line="360" w:lineRule="auto"/>
        <w:ind w:firstLine="851"/>
        <w:rPr>
          <w:rFonts w:ascii="Times New Roman" w:hAnsi="Times New Roman" w:cs="Times New Roman"/>
          <w:sz w:val="28"/>
        </w:rPr>
      </w:pPr>
      <w:r w:rsidRPr="00754110">
        <w:rPr>
          <w:rFonts w:ascii="Times New Roman" w:hAnsi="Times New Roman" w:cs="Times New Roman"/>
          <w:sz w:val="28"/>
        </w:rPr>
        <w:t> </w:t>
      </w:r>
    </w:p>
    <w:p w:rsidR="001819FE" w:rsidRDefault="001819FE" w:rsidP="00754110">
      <w:pPr>
        <w:spacing w:after="0" w:line="360" w:lineRule="auto"/>
        <w:ind w:firstLine="851"/>
        <w:rPr>
          <w:rFonts w:ascii="Times New Roman" w:hAnsi="Times New Roman" w:cs="Times New Roman"/>
          <w:sz w:val="28"/>
        </w:rPr>
      </w:pPr>
    </w:p>
    <w:p w:rsidR="00754110" w:rsidRDefault="00754110" w:rsidP="00754110">
      <w:pPr>
        <w:spacing w:after="0" w:line="360" w:lineRule="auto"/>
        <w:ind w:firstLine="851"/>
        <w:rPr>
          <w:rFonts w:ascii="Times New Roman" w:hAnsi="Times New Roman" w:cs="Times New Roman"/>
          <w:sz w:val="28"/>
        </w:rPr>
      </w:pPr>
    </w:p>
    <w:p w:rsidR="001819FE" w:rsidRDefault="001819FE" w:rsidP="001819FE">
      <w:pPr>
        <w:spacing w:after="0" w:line="360" w:lineRule="auto"/>
        <w:jc w:val="center"/>
        <w:rPr>
          <w:rFonts w:ascii="Times New Roman" w:hAnsi="Times New Roman" w:cs="Times New Roman"/>
          <w:sz w:val="28"/>
        </w:rPr>
      </w:pPr>
      <w:r>
        <w:rPr>
          <w:rFonts w:ascii="Times New Roman" w:hAnsi="Times New Roman" w:cs="Times New Roman"/>
          <w:sz w:val="28"/>
        </w:rPr>
        <w:lastRenderedPageBreak/>
        <w:t>Список литературы</w:t>
      </w:r>
    </w:p>
    <w:p w:rsidR="001819FE" w:rsidRPr="00754110" w:rsidRDefault="001819FE" w:rsidP="00754110">
      <w:pPr>
        <w:spacing w:after="0" w:line="360" w:lineRule="auto"/>
        <w:ind w:firstLine="851"/>
        <w:rPr>
          <w:rFonts w:ascii="Times New Roman" w:hAnsi="Times New Roman" w:cs="Times New Roman"/>
          <w:sz w:val="28"/>
        </w:rPr>
      </w:pPr>
    </w:p>
    <w:p w:rsidR="001819FE" w:rsidRPr="001819FE" w:rsidRDefault="001819FE" w:rsidP="001819FE">
      <w:pPr>
        <w:pStyle w:val="a4"/>
        <w:numPr>
          <w:ilvl w:val="0"/>
          <w:numId w:val="3"/>
        </w:numPr>
        <w:spacing w:after="0" w:line="360" w:lineRule="auto"/>
        <w:ind w:left="0" w:firstLine="851"/>
        <w:contextualSpacing w:val="0"/>
        <w:rPr>
          <w:rFonts w:ascii="Times New Roman" w:hAnsi="Times New Roman" w:cs="Times New Roman"/>
          <w:sz w:val="28"/>
        </w:rPr>
      </w:pPr>
      <w:r w:rsidRPr="001819FE">
        <w:rPr>
          <w:rFonts w:ascii="Times New Roman" w:hAnsi="Times New Roman" w:cs="Times New Roman"/>
          <w:sz w:val="28"/>
        </w:rPr>
        <w:t>Доценко, И.Г. Социально-педагогическая деятельность: от классики до современности / И.Г. Доценко // Педагогика. – 2009. – №2. – 48 с.</w:t>
      </w:r>
    </w:p>
    <w:p w:rsidR="001819FE" w:rsidRPr="001819FE" w:rsidRDefault="001819FE" w:rsidP="001819FE">
      <w:pPr>
        <w:pStyle w:val="a4"/>
        <w:numPr>
          <w:ilvl w:val="0"/>
          <w:numId w:val="3"/>
        </w:numPr>
        <w:spacing w:after="0" w:line="360" w:lineRule="auto"/>
        <w:ind w:left="0" w:firstLine="851"/>
        <w:contextualSpacing w:val="0"/>
        <w:rPr>
          <w:rFonts w:ascii="Times New Roman" w:hAnsi="Times New Roman" w:cs="Times New Roman"/>
          <w:sz w:val="28"/>
        </w:rPr>
      </w:pPr>
      <w:proofErr w:type="spellStart"/>
      <w:r w:rsidRPr="001819FE">
        <w:rPr>
          <w:rFonts w:ascii="Times New Roman" w:hAnsi="Times New Roman" w:cs="Times New Roman"/>
          <w:sz w:val="28"/>
        </w:rPr>
        <w:t>Загвоздкин</w:t>
      </w:r>
      <w:proofErr w:type="spellEnd"/>
      <w:r w:rsidRPr="001819FE">
        <w:rPr>
          <w:rFonts w:ascii="Times New Roman" w:hAnsi="Times New Roman" w:cs="Times New Roman"/>
          <w:sz w:val="28"/>
        </w:rPr>
        <w:t xml:space="preserve">, В.К. Теория и практика применения стандартов в образовании / В.К. </w:t>
      </w:r>
      <w:proofErr w:type="spellStart"/>
      <w:r w:rsidRPr="001819FE">
        <w:rPr>
          <w:rFonts w:ascii="Times New Roman" w:hAnsi="Times New Roman" w:cs="Times New Roman"/>
          <w:sz w:val="28"/>
        </w:rPr>
        <w:t>Загвоздкин</w:t>
      </w:r>
      <w:proofErr w:type="spellEnd"/>
      <w:r w:rsidRPr="001819FE">
        <w:rPr>
          <w:rFonts w:ascii="Times New Roman" w:hAnsi="Times New Roman" w:cs="Times New Roman"/>
          <w:sz w:val="28"/>
        </w:rPr>
        <w:t>. – М.: Народное образование, НИИ школьных технологий, 2011. – 344 с.</w:t>
      </w:r>
    </w:p>
    <w:p w:rsidR="001819FE" w:rsidRPr="001819FE" w:rsidRDefault="001819FE" w:rsidP="001819FE">
      <w:pPr>
        <w:pStyle w:val="a4"/>
        <w:numPr>
          <w:ilvl w:val="0"/>
          <w:numId w:val="3"/>
        </w:numPr>
        <w:spacing w:after="0" w:line="360" w:lineRule="auto"/>
        <w:ind w:left="0" w:firstLine="851"/>
        <w:contextualSpacing w:val="0"/>
        <w:rPr>
          <w:rFonts w:ascii="Times New Roman" w:hAnsi="Times New Roman" w:cs="Times New Roman"/>
          <w:sz w:val="28"/>
        </w:rPr>
      </w:pPr>
      <w:r w:rsidRPr="001819FE">
        <w:rPr>
          <w:rFonts w:ascii="Times New Roman" w:hAnsi="Times New Roman" w:cs="Times New Roman"/>
          <w:iCs/>
          <w:sz w:val="28"/>
        </w:rPr>
        <w:t>Краевский, В.В.</w:t>
      </w:r>
      <w:r w:rsidRPr="001819FE">
        <w:rPr>
          <w:rFonts w:ascii="Times New Roman" w:hAnsi="Times New Roman" w:cs="Times New Roman"/>
          <w:i/>
          <w:iCs/>
          <w:sz w:val="28"/>
        </w:rPr>
        <w:t> </w:t>
      </w:r>
      <w:r w:rsidRPr="001819FE">
        <w:rPr>
          <w:rFonts w:ascii="Times New Roman" w:hAnsi="Times New Roman" w:cs="Times New Roman"/>
          <w:sz w:val="28"/>
        </w:rPr>
        <w:t xml:space="preserve">Сколько у нас педагогик? / В.В. Краевский </w:t>
      </w:r>
      <w:r w:rsidRPr="001819FE">
        <w:rPr>
          <w:rFonts w:ascii="Times New Roman" w:hAnsi="Times New Roman" w:cs="Times New Roman"/>
          <w:i/>
          <w:iCs/>
          <w:sz w:val="28"/>
        </w:rPr>
        <w:t>// </w:t>
      </w:r>
      <w:r w:rsidRPr="001819FE">
        <w:rPr>
          <w:rFonts w:ascii="Times New Roman" w:hAnsi="Times New Roman" w:cs="Times New Roman"/>
          <w:sz w:val="28"/>
        </w:rPr>
        <w:t>Интернет-журнал «</w:t>
      </w:r>
      <w:proofErr w:type="spellStart"/>
      <w:r w:rsidRPr="001819FE">
        <w:rPr>
          <w:rFonts w:ascii="Times New Roman" w:hAnsi="Times New Roman" w:cs="Times New Roman"/>
          <w:sz w:val="28"/>
        </w:rPr>
        <w:t>Эйдос</w:t>
      </w:r>
      <w:proofErr w:type="spellEnd"/>
      <w:r w:rsidRPr="001819FE">
        <w:rPr>
          <w:rFonts w:ascii="Times New Roman" w:hAnsi="Times New Roman" w:cs="Times New Roman"/>
          <w:sz w:val="28"/>
        </w:rPr>
        <w:t>». – 2003. – 11 июля.</w:t>
      </w:r>
    </w:p>
    <w:p w:rsidR="001819FE" w:rsidRPr="001819FE" w:rsidRDefault="001819FE" w:rsidP="001819FE">
      <w:pPr>
        <w:pStyle w:val="a4"/>
        <w:numPr>
          <w:ilvl w:val="0"/>
          <w:numId w:val="3"/>
        </w:numPr>
        <w:spacing w:after="0" w:line="360" w:lineRule="auto"/>
        <w:ind w:left="0" w:firstLine="851"/>
        <w:contextualSpacing w:val="0"/>
        <w:rPr>
          <w:rFonts w:ascii="Times New Roman" w:hAnsi="Times New Roman" w:cs="Times New Roman"/>
          <w:sz w:val="28"/>
        </w:rPr>
      </w:pPr>
      <w:r w:rsidRPr="001819FE">
        <w:rPr>
          <w:rFonts w:ascii="Times New Roman" w:hAnsi="Times New Roman" w:cs="Times New Roman"/>
          <w:bCs/>
          <w:sz w:val="28"/>
        </w:rPr>
        <w:t>Писарев</w:t>
      </w:r>
      <w:r w:rsidRPr="001819FE">
        <w:rPr>
          <w:rFonts w:ascii="Times New Roman" w:hAnsi="Times New Roman" w:cs="Times New Roman"/>
          <w:bCs/>
          <w:sz w:val="28"/>
        </w:rPr>
        <w:t>,</w:t>
      </w:r>
      <w:r w:rsidRPr="001819FE">
        <w:rPr>
          <w:rFonts w:ascii="Times New Roman" w:hAnsi="Times New Roman" w:cs="Times New Roman"/>
          <w:bCs/>
          <w:sz w:val="28"/>
        </w:rPr>
        <w:t xml:space="preserve"> В. Е.</w:t>
      </w:r>
      <w:r w:rsidRPr="001819FE">
        <w:rPr>
          <w:rFonts w:ascii="Times New Roman" w:hAnsi="Times New Roman" w:cs="Times New Roman"/>
          <w:sz w:val="28"/>
        </w:rPr>
        <w:t xml:space="preserve"> Теория педагогики / В. Е. Писарев, Т. Е. Писарев. – Воронеж: Кварта, 2009. – 611 с.</w:t>
      </w:r>
    </w:p>
    <w:p w:rsidR="00756554" w:rsidRPr="00754110" w:rsidRDefault="00756554" w:rsidP="00754110">
      <w:pPr>
        <w:spacing w:after="0" w:line="360" w:lineRule="auto"/>
        <w:ind w:firstLine="851"/>
        <w:rPr>
          <w:rFonts w:ascii="Times New Roman" w:hAnsi="Times New Roman" w:cs="Times New Roman"/>
          <w:sz w:val="28"/>
        </w:rPr>
      </w:pPr>
    </w:p>
    <w:sectPr w:rsidR="00756554" w:rsidRPr="00754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D39C9"/>
    <w:multiLevelType w:val="hybridMultilevel"/>
    <w:tmpl w:val="043233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7BA668C1"/>
    <w:multiLevelType w:val="multilevel"/>
    <w:tmpl w:val="E3D63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971A48"/>
    <w:multiLevelType w:val="multilevel"/>
    <w:tmpl w:val="F606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F0"/>
    <w:rsid w:val="00006E01"/>
    <w:rsid w:val="00057AF0"/>
    <w:rsid w:val="001819FE"/>
    <w:rsid w:val="002A4490"/>
    <w:rsid w:val="002B7049"/>
    <w:rsid w:val="00457767"/>
    <w:rsid w:val="00754110"/>
    <w:rsid w:val="00756554"/>
    <w:rsid w:val="00D53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5F8BF-96EB-4FF5-8F74-F733680F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4110"/>
    <w:rPr>
      <w:color w:val="0563C1" w:themeColor="hyperlink"/>
      <w:u w:val="single"/>
    </w:rPr>
  </w:style>
  <w:style w:type="paragraph" w:styleId="a4">
    <w:name w:val="List Paragraph"/>
    <w:basedOn w:val="a"/>
    <w:uiPriority w:val="34"/>
    <w:qFormat/>
    <w:rsid w:val="00181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9634">
      <w:bodyDiv w:val="1"/>
      <w:marLeft w:val="0"/>
      <w:marRight w:val="0"/>
      <w:marTop w:val="0"/>
      <w:marBottom w:val="0"/>
      <w:divBdr>
        <w:top w:val="none" w:sz="0" w:space="0" w:color="auto"/>
        <w:left w:val="none" w:sz="0" w:space="0" w:color="auto"/>
        <w:bottom w:val="none" w:sz="0" w:space="0" w:color="auto"/>
        <w:right w:val="none" w:sz="0" w:space="0" w:color="auto"/>
      </w:divBdr>
    </w:div>
    <w:div w:id="346954096">
      <w:bodyDiv w:val="1"/>
      <w:marLeft w:val="0"/>
      <w:marRight w:val="0"/>
      <w:marTop w:val="0"/>
      <w:marBottom w:val="0"/>
      <w:divBdr>
        <w:top w:val="none" w:sz="0" w:space="0" w:color="auto"/>
        <w:left w:val="none" w:sz="0" w:space="0" w:color="auto"/>
        <w:bottom w:val="none" w:sz="0" w:space="0" w:color="auto"/>
        <w:right w:val="none" w:sz="0" w:space="0" w:color="auto"/>
      </w:divBdr>
    </w:div>
    <w:div w:id="1406954754">
      <w:bodyDiv w:val="1"/>
      <w:marLeft w:val="0"/>
      <w:marRight w:val="0"/>
      <w:marTop w:val="0"/>
      <w:marBottom w:val="0"/>
      <w:divBdr>
        <w:top w:val="none" w:sz="0" w:space="0" w:color="auto"/>
        <w:left w:val="none" w:sz="0" w:space="0" w:color="auto"/>
        <w:bottom w:val="none" w:sz="0" w:space="0" w:color="auto"/>
        <w:right w:val="none" w:sz="0" w:space="0" w:color="auto"/>
      </w:divBdr>
      <w:divsChild>
        <w:div w:id="413671189">
          <w:marLeft w:val="0"/>
          <w:marRight w:val="0"/>
          <w:marTop w:val="0"/>
          <w:marBottom w:val="0"/>
          <w:divBdr>
            <w:top w:val="none" w:sz="0" w:space="0" w:color="auto"/>
            <w:left w:val="none" w:sz="0" w:space="0" w:color="auto"/>
            <w:bottom w:val="none" w:sz="0" w:space="0" w:color="auto"/>
            <w:right w:val="none" w:sz="0" w:space="0" w:color="auto"/>
          </w:divBdr>
        </w:div>
        <w:div w:id="206721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3152</Words>
  <Characters>17971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Холоднюк Ксения</dc:creator>
  <cp:keywords/>
  <dc:description/>
  <cp:lastModifiedBy>Холоднюк Ксения</cp:lastModifiedBy>
  <cp:revision>3</cp:revision>
  <dcterms:created xsi:type="dcterms:W3CDTF">2020-02-06T15:17:00Z</dcterms:created>
  <dcterms:modified xsi:type="dcterms:W3CDTF">2020-02-06T15:29:00Z</dcterms:modified>
</cp:coreProperties>
</file>