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«</w:t>
      </w:r>
      <w:r w:rsidRPr="000C0D15">
        <w:rPr>
          <w:rFonts w:ascii="Times New Roman" w:hAnsi="Times New Roman" w:cs="Times New Roman"/>
          <w:b/>
          <w:bCs/>
          <w:sz w:val="28"/>
          <w:szCs w:val="28"/>
        </w:rPr>
        <w:t>ТКАНЕВЫЙ ВИТРАЖ</w:t>
      </w:r>
      <w:r w:rsidRPr="00520F69">
        <w:rPr>
          <w:rFonts w:ascii="Times New Roman" w:hAnsi="Times New Roman" w:cs="Times New Roman"/>
          <w:sz w:val="28"/>
          <w:szCs w:val="28"/>
        </w:rPr>
        <w:t>»</w:t>
      </w: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ПРЕПОДАВАТЕЛЯ  НИЖНЕУДИНСКОЙ </w:t>
      </w:r>
      <w:r w:rsidR="00AC6CE4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Pr="00520F69">
        <w:rPr>
          <w:rFonts w:ascii="Times New Roman" w:hAnsi="Times New Roman" w:cs="Times New Roman"/>
          <w:sz w:val="28"/>
          <w:szCs w:val="28"/>
        </w:rPr>
        <w:t>ХУДОЖЕСТВЕННОЙ ШКОЛЫ</w:t>
      </w: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БУТЫРИНОЙ ЛАРИСЫ ВАЛЕРЬЕВНЫ</w:t>
      </w: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F56ED" w:rsidRPr="00520F69" w:rsidRDefault="004D5598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4D5598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8.65pt;margin-top:1.45pt;width:317.15pt;height:423pt;z-index:-1" wrapcoords="-35 0 -35 21554 21600 21554 21600 0 -35 0">
            <v:imagedata r:id="rId4" o:title=""/>
            <w10:wrap type="tight"/>
          </v:shape>
        </w:pict>
      </w: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ИРКУТСКАЯ ОБЛАСТЬ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 Г.НИЖНЕУДИН</w:t>
      </w:r>
    </w:p>
    <w:p w:rsidR="00EF56ED" w:rsidRDefault="006D0AE1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</w:t>
      </w:r>
      <w:r w:rsidR="00EF56ED" w:rsidRPr="00520F69">
        <w:rPr>
          <w:rFonts w:ascii="Times New Roman" w:hAnsi="Times New Roman" w:cs="Times New Roman"/>
          <w:sz w:val="28"/>
          <w:szCs w:val="28"/>
        </w:rPr>
        <w:t>Г.</w:t>
      </w:r>
    </w:p>
    <w:p w:rsidR="00EF56ED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МЕТОДИЧЕСКАЯ РАЗРАБОТКА:</w:t>
      </w:r>
    </w:p>
    <w:p w:rsidR="00EF56ED" w:rsidRPr="00520F69" w:rsidRDefault="00EF56ED" w:rsidP="003E02C4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«</w:t>
      </w:r>
      <w:r w:rsidRPr="000C0D15">
        <w:rPr>
          <w:rFonts w:ascii="Times New Roman" w:hAnsi="Times New Roman" w:cs="Times New Roman"/>
          <w:b/>
          <w:bCs/>
          <w:sz w:val="28"/>
          <w:szCs w:val="28"/>
        </w:rPr>
        <w:t>Тканевый витраж</w:t>
      </w:r>
      <w:r w:rsidRPr="00520F69">
        <w:rPr>
          <w:rFonts w:ascii="Times New Roman" w:hAnsi="Times New Roman" w:cs="Times New Roman"/>
          <w:sz w:val="28"/>
          <w:szCs w:val="28"/>
        </w:rPr>
        <w:t>»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  <w:u w:val="single"/>
        </w:rPr>
        <w:t>ВИД ЗАНЯТИЙ:</w:t>
      </w:r>
      <w:r w:rsidRPr="00520F69">
        <w:rPr>
          <w:rFonts w:ascii="Times New Roman" w:hAnsi="Times New Roman" w:cs="Times New Roman"/>
          <w:sz w:val="28"/>
          <w:szCs w:val="28"/>
        </w:rPr>
        <w:t xml:space="preserve"> Декоративн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прикладное искусство во 2 классе по теме: «Тканевый витраж».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 урока</w:t>
      </w:r>
      <w:r w:rsidRPr="00520F69">
        <w:rPr>
          <w:rFonts w:ascii="Times New Roman" w:hAnsi="Times New Roman" w:cs="Times New Roman"/>
          <w:sz w:val="28"/>
          <w:szCs w:val="28"/>
        </w:rPr>
        <w:t>: Тканевый витраж.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Количество часов по теме: 8 часов.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Продолжительность урока: 45 мин.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b/>
          <w:bCs/>
          <w:sz w:val="28"/>
          <w:szCs w:val="28"/>
          <w:u w:val="single"/>
        </w:rPr>
        <w:t>Цель урока</w:t>
      </w:r>
      <w:r w:rsidRPr="00520F69">
        <w:rPr>
          <w:rFonts w:ascii="Times New Roman" w:hAnsi="Times New Roman" w:cs="Times New Roman"/>
          <w:sz w:val="28"/>
          <w:szCs w:val="28"/>
        </w:rPr>
        <w:t>: Стилизовать птиц, насекомых, сделать витраж из цветных лент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( прозрачного материала).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b/>
          <w:bCs/>
          <w:sz w:val="28"/>
          <w:szCs w:val="28"/>
          <w:u w:val="single"/>
        </w:rPr>
        <w:t>Задача урока</w:t>
      </w:r>
      <w:r w:rsidRPr="00520F6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520F69">
        <w:rPr>
          <w:rFonts w:ascii="Times New Roman" w:hAnsi="Times New Roman" w:cs="Times New Roman"/>
          <w:sz w:val="28"/>
          <w:szCs w:val="28"/>
        </w:rPr>
        <w:t xml:space="preserve"> Закрепление приемов стилизации. Прививать навыки работы с тканью, резаком.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Поиски пластического решения в специфической технике.</w:t>
      </w:r>
    </w:p>
    <w:p w:rsidR="00EF56ED" w:rsidRPr="00520F69" w:rsidRDefault="00EF56ED" w:rsidP="003E02C4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520F69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Оборудование: 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А) для учителя: работы обучающихся прежних лет, последовательность выполнения витража, дополнительная литература, репродукции с изображением видов витражей.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Б) для учащихся: клей ПВА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,н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>ожницы,2 листа формата А3(плотный картон), цветные ленты (прозрачная ткань), копирка, резак, краски, кисти, линейка,</w:t>
      </w:r>
    </w:p>
    <w:p w:rsidR="00EF56ED" w:rsidRPr="00520F69" w:rsidRDefault="00EF56ED" w:rsidP="003E02C4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Изображение насекомых, птиц.</w:t>
      </w:r>
    </w:p>
    <w:p w:rsidR="00EF56ED" w:rsidRPr="00520F69" w:rsidRDefault="00EF56ED" w:rsidP="000F243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0F69">
        <w:rPr>
          <w:rFonts w:ascii="Times New Roman" w:hAnsi="Times New Roman" w:cs="Times New Roman"/>
          <w:b/>
          <w:bCs/>
          <w:sz w:val="28"/>
          <w:szCs w:val="28"/>
        </w:rPr>
        <w:t>ПЛАН УРОКА:</w:t>
      </w:r>
    </w:p>
    <w:p w:rsidR="00EF56ED" w:rsidRPr="00520F69" w:rsidRDefault="00EF56ED" w:rsidP="000F2439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1.Организационный момент.</w:t>
      </w:r>
    </w:p>
    <w:p w:rsidR="00EF56ED" w:rsidRPr="00520F69" w:rsidRDefault="00EF56ED" w:rsidP="000F2439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2. Сообщение нового материала. Беседа.</w:t>
      </w:r>
    </w:p>
    <w:p w:rsidR="00EF56ED" w:rsidRPr="00520F69" w:rsidRDefault="00EF56ED" w:rsidP="000F2439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3. Самостоятельная работа учащихся.</w:t>
      </w:r>
    </w:p>
    <w:p w:rsidR="00EF56ED" w:rsidRPr="00520F69" w:rsidRDefault="00EF56ED" w:rsidP="000F2439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4. Подведение итогов.</w:t>
      </w:r>
    </w:p>
    <w:p w:rsidR="00EF56ED" w:rsidRPr="00520F69" w:rsidRDefault="00EF56ED" w:rsidP="00F81C6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20F69">
        <w:rPr>
          <w:rFonts w:ascii="Times New Roman" w:hAnsi="Times New Roman" w:cs="Times New Roman"/>
          <w:b/>
          <w:bCs/>
          <w:sz w:val="28"/>
          <w:szCs w:val="28"/>
        </w:rPr>
        <w:t>ХОД УРОКА: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1.Организационный момент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lastRenderedPageBreak/>
        <w:t>Проверяю готовность к уроку учащихся: размещение за столами, наличие материалов, оборудование.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У каждого учащегося  открытка или картинка с изображение насекомых, птиц. Карандаш, резинка, бумаг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альбомный лист), краски, кисти и т.д. Учащиеся сидят так, чтобы была видна наглядность по теме занятия 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( примеры стилизации), изображение витражей, последовательность выполнения витража.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2.Объяснение нового материала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Витра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ж-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это произведения, выполненные из разноцветного стекла, скрепленного свинцовыми полосками, или картины  написанные на  стекле красками.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Уже в 5 веке окна церквей  и монастырей украшали орнаментальной мозаикой из цветного стекла, которые вставляли в деревянные или каменные переплеты, пропускающие свет.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Со временем вместе с орнаментами витражами украшали окна топических соборов, городских ратушей, замков феодалов.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Главное достоинство витража в том, что он смотрелся на просвет. Сохраняя максимальную интенсивность цвета, нарядность.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Известные художники 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20F69">
        <w:rPr>
          <w:rFonts w:ascii="Times New Roman" w:hAnsi="Times New Roman" w:cs="Times New Roman"/>
          <w:sz w:val="28"/>
          <w:szCs w:val="28"/>
        </w:rPr>
        <w:t>эпох-АЛЬБЕРЕХ</w:t>
      </w:r>
      <w:proofErr w:type="spellEnd"/>
      <w:r w:rsidRPr="00520F69">
        <w:rPr>
          <w:rFonts w:ascii="Times New Roman" w:hAnsi="Times New Roman" w:cs="Times New Roman"/>
          <w:sz w:val="28"/>
          <w:szCs w:val="28"/>
        </w:rPr>
        <w:t xml:space="preserve"> ДЮРЕР, ФЕРНАК, </w:t>
      </w:r>
      <w:proofErr w:type="spellStart"/>
      <w:r w:rsidRPr="00520F69">
        <w:rPr>
          <w:rFonts w:ascii="Times New Roman" w:hAnsi="Times New Roman" w:cs="Times New Roman"/>
          <w:sz w:val="28"/>
          <w:szCs w:val="28"/>
        </w:rPr>
        <w:t>ЛОЖЕ-обращались</w:t>
      </w:r>
      <w:proofErr w:type="spellEnd"/>
      <w:r w:rsidRPr="00520F69">
        <w:rPr>
          <w:rFonts w:ascii="Times New Roman" w:hAnsi="Times New Roman" w:cs="Times New Roman"/>
          <w:sz w:val="28"/>
          <w:szCs w:val="28"/>
        </w:rPr>
        <w:t xml:space="preserve"> к искусству витража.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В одном из окон Третьяковской галереи можно увидеть замечательный витраж, изображающий всадник.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Автор его – Михаил Врубель. Наряду с набором картин и орнаментом из определенных одноцветных кусков стекла применялись и техника живопись по бесцветному, цветному  стеклу силикатными красками обычно рисовали лица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руки.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Современный витраж рассчитан в основном на электрический свет. Это расширяет возможности его применения в архитектуре не только в окнах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>но и в интерьерных перегородках.(показ примеров)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lastRenderedPageBreak/>
        <w:t>К сожалению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настоящий, профессиональный витраж – дело для новичков почти недоступное, потому , что при его изготовлении применяем специальное стекло, а скрепляется оно свинцово-оловянной жилкой </w:t>
      </w:r>
      <w:proofErr w:type="spellStart"/>
      <w:r w:rsidRPr="00520F69">
        <w:rPr>
          <w:rFonts w:ascii="Times New Roman" w:hAnsi="Times New Roman" w:cs="Times New Roman"/>
          <w:sz w:val="28"/>
          <w:szCs w:val="28"/>
        </w:rPr>
        <w:t>особова</w:t>
      </w:r>
      <w:proofErr w:type="spellEnd"/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Профиля, 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прокатывают специальном стакане.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3. Практическая часть 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Целесообразно в начале практической части сделать стилизацию тех, изображений насекомых, птиц.</w:t>
      </w:r>
    </w:p>
    <w:p w:rsidR="00EF56ED" w:rsidRPr="00520F69" w:rsidRDefault="00EF56ED" w:rsidP="00F81C6D">
      <w:pPr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Сделать цветовой эскиз, с включением стилизованных птиц и насекомых с добавлением природных элементов.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ВЫПОЛНЕНИЯ ВИТРА</w:t>
      </w:r>
      <w:r w:rsidRPr="00520F69">
        <w:rPr>
          <w:rFonts w:ascii="Times New Roman" w:hAnsi="Times New Roman" w:cs="Times New Roman"/>
          <w:sz w:val="28"/>
          <w:szCs w:val="28"/>
        </w:rPr>
        <w:t>ЖА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1.Стилизация формы, эскиз 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>приемы, пластика)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2.Цветовой эскиз 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>понятие гаммы, контраст, нюанс)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3. Перенос эскиза на формат 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>последовательность выполнения работы)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4. Изготовление переплета витраж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навыки работы с резаками и тканью)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5.Вырезные детали витража (ткань, лента)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6.Сборка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4.Подведение итогов урока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 xml:space="preserve">Учащиеся выставляют все свои работы для общего обзора 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можно прикрепить на окно), чтобы дневной свет проникал через цветную ткань. Напоминаю, какие 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задачи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были поставлены и </w:t>
      </w:r>
      <w:proofErr w:type="gramStart"/>
      <w:r w:rsidRPr="00520F69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520F69">
        <w:rPr>
          <w:rFonts w:ascii="Times New Roman" w:hAnsi="Times New Roman" w:cs="Times New Roman"/>
          <w:sz w:val="28"/>
          <w:szCs w:val="28"/>
        </w:rPr>
        <w:t xml:space="preserve"> работы отвечают поставленной задачи.</w:t>
      </w:r>
    </w:p>
    <w:p w:rsidR="00EF56ED" w:rsidRPr="00520F69" w:rsidRDefault="00EF56ED" w:rsidP="008E1B3B">
      <w:pPr>
        <w:jc w:val="center"/>
        <w:rPr>
          <w:rFonts w:ascii="Times New Roman" w:hAnsi="Times New Roman" w:cs="Times New Roman"/>
          <w:sz w:val="28"/>
          <w:szCs w:val="28"/>
        </w:rPr>
      </w:pPr>
      <w:r w:rsidRPr="00520F69">
        <w:rPr>
          <w:rFonts w:ascii="Times New Roman" w:hAnsi="Times New Roman" w:cs="Times New Roman"/>
          <w:sz w:val="28"/>
          <w:szCs w:val="28"/>
        </w:rPr>
        <w:t>Из работ учащихся делаем выставку, оформляя на окнах НХШ.</w:t>
      </w:r>
    </w:p>
    <w:p w:rsidR="00EF56ED" w:rsidRDefault="00EF56ED" w:rsidP="008E1B3B">
      <w:pPr>
        <w:jc w:val="center"/>
        <w:rPr>
          <w:sz w:val="28"/>
          <w:szCs w:val="28"/>
        </w:rPr>
      </w:pPr>
    </w:p>
    <w:p w:rsidR="00EF56ED" w:rsidRDefault="00EF56ED" w:rsidP="00F81C6D">
      <w:pPr>
        <w:rPr>
          <w:sz w:val="28"/>
          <w:szCs w:val="28"/>
        </w:rPr>
      </w:pPr>
    </w:p>
    <w:p w:rsidR="00EF56ED" w:rsidRDefault="00EF56ED" w:rsidP="00F81C6D">
      <w:pPr>
        <w:rPr>
          <w:sz w:val="28"/>
          <w:szCs w:val="28"/>
        </w:rPr>
      </w:pPr>
    </w:p>
    <w:p w:rsidR="00EF56ED" w:rsidRPr="00F81C6D" w:rsidRDefault="00EF56ED" w:rsidP="00F81C6D">
      <w:pPr>
        <w:rPr>
          <w:sz w:val="28"/>
          <w:szCs w:val="28"/>
        </w:rPr>
      </w:pPr>
    </w:p>
    <w:p w:rsidR="00EF56ED" w:rsidRDefault="00EF56ED" w:rsidP="000F2439">
      <w:pPr>
        <w:rPr>
          <w:sz w:val="28"/>
          <w:szCs w:val="28"/>
        </w:rPr>
      </w:pPr>
    </w:p>
    <w:p w:rsidR="00EF56ED" w:rsidRDefault="00EF56ED" w:rsidP="003E02C4">
      <w:pPr>
        <w:rPr>
          <w:sz w:val="28"/>
          <w:szCs w:val="28"/>
        </w:rPr>
      </w:pPr>
    </w:p>
    <w:p w:rsidR="00EF56ED" w:rsidRDefault="00AC6CE4" w:rsidP="003E02C4">
      <w:pPr>
        <w:jc w:val="center"/>
        <w:rPr>
          <w:sz w:val="28"/>
          <w:szCs w:val="28"/>
        </w:rPr>
      </w:pPr>
      <w:r w:rsidRPr="004D5598">
        <w:rPr>
          <w:sz w:val="28"/>
          <w:szCs w:val="28"/>
        </w:rPr>
        <w:lastRenderedPageBreak/>
        <w:pict>
          <v:shape id="_x0000_i1025" type="#_x0000_t75" style="width:458.9pt;height:640.5pt">
            <v:imagedata r:id="rId5" o:title=""/>
          </v:shape>
        </w:pict>
      </w:r>
    </w:p>
    <w:p w:rsidR="00EF56ED" w:rsidRPr="003E02C4" w:rsidRDefault="00AC6CE4" w:rsidP="003E02C4">
      <w:pPr>
        <w:jc w:val="center"/>
        <w:rPr>
          <w:sz w:val="28"/>
          <w:szCs w:val="28"/>
        </w:rPr>
      </w:pPr>
      <w:r w:rsidRPr="004D5598">
        <w:rPr>
          <w:sz w:val="28"/>
          <w:szCs w:val="28"/>
        </w:rPr>
        <w:lastRenderedPageBreak/>
        <w:pict>
          <v:shape id="_x0000_i1026" type="#_x0000_t75" style="width:458.9pt;height:640.5pt">
            <v:imagedata r:id="rId6" o:title=""/>
          </v:shape>
        </w:pict>
      </w:r>
    </w:p>
    <w:sectPr w:rsidR="00EF56ED" w:rsidRPr="003E02C4" w:rsidSect="00EC05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02C4"/>
    <w:rsid w:val="000C0D15"/>
    <w:rsid w:val="000F2439"/>
    <w:rsid w:val="001C442D"/>
    <w:rsid w:val="003A56D1"/>
    <w:rsid w:val="003E02C4"/>
    <w:rsid w:val="004D5598"/>
    <w:rsid w:val="0051043B"/>
    <w:rsid w:val="00520F69"/>
    <w:rsid w:val="006D0AE1"/>
    <w:rsid w:val="00866006"/>
    <w:rsid w:val="008E1B3B"/>
    <w:rsid w:val="00961D26"/>
    <w:rsid w:val="00A619BE"/>
    <w:rsid w:val="00AA70C1"/>
    <w:rsid w:val="00AC6CE4"/>
    <w:rsid w:val="00C32997"/>
    <w:rsid w:val="00C5237C"/>
    <w:rsid w:val="00D62B32"/>
    <w:rsid w:val="00EA1FD3"/>
    <w:rsid w:val="00EC058D"/>
    <w:rsid w:val="00EF56ED"/>
    <w:rsid w:val="00F25B61"/>
    <w:rsid w:val="00F81C6D"/>
    <w:rsid w:val="00FD2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058D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570</Words>
  <Characters>3251</Characters>
  <Application>Microsoft Office Word</Application>
  <DocSecurity>0</DocSecurity>
  <Lines>27</Lines>
  <Paragraphs>7</Paragraphs>
  <ScaleCrop>false</ScaleCrop>
  <Company>SPecialiST RePack</Company>
  <LinksUpToDate>false</LinksUpToDate>
  <CharactersWithSpaces>3814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11</cp:revision>
  <dcterms:created xsi:type="dcterms:W3CDTF">2015-02-24T08:30:00Z</dcterms:created>
  <dcterms:modified xsi:type="dcterms:W3CDTF">2019-12-04T15:27:00Z</dcterms:modified>
</cp:coreProperties>
</file>