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69" w:rsidRDefault="00A61B69" w:rsidP="002C77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0817" w:rsidRPr="00A61B69" w:rsidRDefault="00A61B69" w:rsidP="002C7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69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дополнительного образования</w:t>
      </w:r>
    </w:p>
    <w:p w:rsidR="00A61B69" w:rsidRDefault="00A61B69" w:rsidP="002C7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69">
        <w:rPr>
          <w:rFonts w:ascii="Times New Roman" w:hAnsi="Times New Roman" w:cs="Times New Roman"/>
          <w:b/>
          <w:sz w:val="24"/>
          <w:szCs w:val="24"/>
        </w:rPr>
        <w:t>«Нижнеудинска детская художественная школа»</w:t>
      </w:r>
    </w:p>
    <w:tbl>
      <w:tblPr>
        <w:tblW w:w="0" w:type="auto"/>
        <w:tblInd w:w="363" w:type="dxa"/>
        <w:tblBorders>
          <w:top w:val="single" w:sz="4" w:space="0" w:color="auto"/>
        </w:tblBorders>
        <w:tblLook w:val="0000"/>
      </w:tblPr>
      <w:tblGrid>
        <w:gridCol w:w="8425"/>
      </w:tblGrid>
      <w:tr w:rsidR="003654D2" w:rsidTr="003654D2">
        <w:trPr>
          <w:trHeight w:val="100"/>
        </w:trPr>
        <w:tc>
          <w:tcPr>
            <w:tcW w:w="8425" w:type="dxa"/>
          </w:tcPr>
          <w:p w:rsidR="003654D2" w:rsidRDefault="003654D2" w:rsidP="002C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</w:p>
        </w:tc>
      </w:tr>
    </w:tbl>
    <w:p w:rsidR="003654D2" w:rsidRPr="00A61B69" w:rsidRDefault="003654D2" w:rsidP="002C7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B69" w:rsidRDefault="00A61B69" w:rsidP="00A61B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3303"/>
        <w:gridCol w:w="3152"/>
      </w:tblGrid>
      <w:tr w:rsidR="00ED37F8" w:rsidTr="00D33860">
        <w:tc>
          <w:tcPr>
            <w:tcW w:w="3560" w:type="dxa"/>
          </w:tcPr>
          <w:p w:rsidR="00A61B69" w:rsidRPr="002C774D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4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                                                                                  </w:t>
            </w:r>
          </w:p>
          <w:p w:rsidR="00A61B69" w:rsidRPr="002C774D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4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proofErr w:type="gramStart"/>
            <w:r w:rsidRPr="002C774D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2C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B69" w:rsidRPr="002C774D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4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A61B69" w:rsidRPr="002C774D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4D">
              <w:rPr>
                <w:rFonts w:ascii="Times New Roman" w:hAnsi="Times New Roman" w:cs="Times New Roman"/>
                <w:sz w:val="24"/>
                <w:szCs w:val="24"/>
              </w:rPr>
              <w:t>___________ № протокола _____</w:t>
            </w:r>
          </w:p>
          <w:p w:rsidR="00A61B69" w:rsidRDefault="00ED37F8" w:rsidP="00A61B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«___»______2019-2020</w:t>
            </w:r>
            <w:r w:rsidR="00A61B69" w:rsidRPr="002C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A61B69" w:rsidRPr="002C774D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4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A61B69" w:rsidRPr="002C774D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61B69" w:rsidRPr="002C774D" w:rsidRDefault="00941540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D37F8">
              <w:rPr>
                <w:rFonts w:ascii="Times New Roman" w:hAnsi="Times New Roman" w:cs="Times New Roman"/>
                <w:sz w:val="24"/>
                <w:szCs w:val="24"/>
              </w:rPr>
              <w:t>Э.И.Дарханова</w:t>
            </w:r>
            <w:proofErr w:type="spellEnd"/>
            <w:r w:rsidR="00ED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B69" w:rsidRPr="002C774D" w:rsidRDefault="00ED37F8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«___»______2019-2020</w:t>
            </w:r>
            <w:r w:rsidR="00A61B69" w:rsidRPr="002C774D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A61B69" w:rsidRDefault="00A61B69" w:rsidP="00A61B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D33860" w:rsidRPr="002C774D" w:rsidRDefault="00D33860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4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61B69" w:rsidRPr="002C774D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61B69" w:rsidRPr="002C774D" w:rsidRDefault="00A61B69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4D">
              <w:rPr>
                <w:rFonts w:ascii="Times New Roman" w:hAnsi="Times New Roman" w:cs="Times New Roman"/>
                <w:sz w:val="24"/>
                <w:szCs w:val="24"/>
              </w:rPr>
              <w:t>Нижнеудинской  ДХШ</w:t>
            </w:r>
          </w:p>
          <w:p w:rsidR="00D33860" w:rsidRPr="002C774D" w:rsidRDefault="00D33860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4D">
              <w:rPr>
                <w:rFonts w:ascii="Times New Roman" w:hAnsi="Times New Roman" w:cs="Times New Roman"/>
                <w:sz w:val="24"/>
                <w:szCs w:val="24"/>
              </w:rPr>
              <w:t xml:space="preserve">___________Т.Н. </w:t>
            </w:r>
            <w:proofErr w:type="spellStart"/>
            <w:r w:rsidRPr="002C774D">
              <w:rPr>
                <w:rFonts w:ascii="Times New Roman" w:hAnsi="Times New Roman" w:cs="Times New Roman"/>
                <w:sz w:val="24"/>
                <w:szCs w:val="24"/>
              </w:rPr>
              <w:t>Банцова</w:t>
            </w:r>
            <w:proofErr w:type="spellEnd"/>
            <w:r w:rsidRPr="002C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860" w:rsidRPr="002C774D" w:rsidRDefault="00ED37F8" w:rsidP="00A61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«___»_______2019-2020</w:t>
            </w:r>
            <w:r w:rsidR="00D33860" w:rsidRPr="002C774D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A61B69" w:rsidRDefault="00A61B69" w:rsidP="00A61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860" w:rsidRDefault="00D33860" w:rsidP="00A61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860" w:rsidRDefault="00D33860" w:rsidP="00A61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860" w:rsidRPr="00423A86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3A86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 xml:space="preserve"> предпрофессиональная общеобразовательная программа </w:t>
      </w:r>
    </w:p>
    <w:p w:rsidR="00D33860" w:rsidRPr="00423A86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Живопись 8(9) лет</w:t>
      </w:r>
    </w:p>
    <w:p w:rsidR="00D33860" w:rsidRPr="00423A86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860" w:rsidRPr="00423A86" w:rsidRDefault="00D33860" w:rsidP="00D33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33860" w:rsidRPr="00423A86" w:rsidRDefault="00D33860" w:rsidP="00D33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 xml:space="preserve">К предмету ПО.01.В.01 «Цветоведение» </w:t>
      </w:r>
    </w:p>
    <w:p w:rsidR="00D33860" w:rsidRPr="00423A86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860" w:rsidRPr="00423A86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Для 2 класса </w:t>
      </w:r>
    </w:p>
    <w:p w:rsidR="00D33860" w:rsidRPr="00423A86" w:rsidRDefault="0094154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На 2019-2020</w:t>
      </w:r>
      <w:r w:rsidR="00D33860" w:rsidRPr="00423A8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33860" w:rsidRPr="00423A86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="008863C9" w:rsidRPr="00423A86">
        <w:rPr>
          <w:rFonts w:ascii="Times New Roman" w:hAnsi="Times New Roman" w:cs="Times New Roman"/>
          <w:sz w:val="28"/>
          <w:szCs w:val="28"/>
        </w:rPr>
        <w:t>1</w:t>
      </w:r>
    </w:p>
    <w:p w:rsidR="00D33860" w:rsidRPr="00423A86" w:rsidRDefault="00D33860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Количество часов в год </w:t>
      </w:r>
      <w:r w:rsidR="002C774D" w:rsidRPr="00423A86">
        <w:rPr>
          <w:rFonts w:ascii="Times New Roman" w:hAnsi="Times New Roman" w:cs="Times New Roman"/>
          <w:sz w:val="28"/>
          <w:szCs w:val="28"/>
        </w:rPr>
        <w:t xml:space="preserve">33 часа </w:t>
      </w: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Преподаватель, разработчик рабочей программы: </w:t>
      </w:r>
      <w:proofErr w:type="spellStart"/>
      <w:r w:rsidR="00941540" w:rsidRPr="00423A86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="00941540" w:rsidRPr="00423A8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2C77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423A86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Нижнеудинск 2019 год</w:t>
      </w:r>
    </w:p>
    <w:p w:rsidR="001F77C0" w:rsidRPr="00423A86" w:rsidRDefault="00344FC0" w:rsidP="00EF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44FC0" w:rsidRPr="00423A86" w:rsidRDefault="00344FC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1</w:t>
      </w:r>
      <w:r w:rsidRPr="00423A86">
        <w:rPr>
          <w:rFonts w:ascii="Times New Roman" w:hAnsi="Times New Roman" w:cs="Times New Roman"/>
          <w:sz w:val="28"/>
          <w:szCs w:val="28"/>
        </w:rPr>
        <w:t>.Пояснительная записка</w:t>
      </w:r>
    </w:p>
    <w:p w:rsidR="00344FC0" w:rsidRPr="00423A86" w:rsidRDefault="00344FC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 роль в образовательном процессе</w:t>
      </w:r>
    </w:p>
    <w:p w:rsidR="00344FC0" w:rsidRPr="00423A86" w:rsidRDefault="00ED37F8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2.</w:t>
      </w:r>
      <w:r w:rsidR="00344FC0" w:rsidRPr="00423A86">
        <w:rPr>
          <w:rFonts w:ascii="Times New Roman" w:hAnsi="Times New Roman" w:cs="Times New Roman"/>
          <w:sz w:val="28"/>
          <w:szCs w:val="28"/>
        </w:rPr>
        <w:t>Объ</w:t>
      </w:r>
      <w:r w:rsidR="007B057D" w:rsidRPr="00423A86">
        <w:rPr>
          <w:rFonts w:ascii="Times New Roman" w:hAnsi="Times New Roman" w:cs="Times New Roman"/>
          <w:sz w:val="28"/>
          <w:szCs w:val="28"/>
        </w:rPr>
        <w:t xml:space="preserve">ем учебного времени, </w:t>
      </w:r>
      <w:r w:rsidR="00344FC0" w:rsidRPr="00423A86">
        <w:rPr>
          <w:rFonts w:ascii="Times New Roman" w:hAnsi="Times New Roman" w:cs="Times New Roman"/>
          <w:sz w:val="28"/>
          <w:szCs w:val="28"/>
        </w:rPr>
        <w:t>предусмотренный учебным планом</w:t>
      </w:r>
    </w:p>
    <w:p w:rsidR="00344FC0" w:rsidRPr="00423A86" w:rsidRDefault="00344FC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</w:t>
      </w:r>
      <w:r w:rsidR="007B057D" w:rsidRPr="00423A86">
        <w:rPr>
          <w:rFonts w:ascii="Times New Roman" w:hAnsi="Times New Roman" w:cs="Times New Roman"/>
          <w:sz w:val="28"/>
          <w:szCs w:val="28"/>
        </w:rPr>
        <w:t>График промежуточной и итоговой аттестации</w:t>
      </w:r>
    </w:p>
    <w:p w:rsidR="007B057D" w:rsidRPr="00423A86" w:rsidRDefault="007B057D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-Задачи учебного предмета «</w:t>
      </w:r>
      <w:proofErr w:type="spellStart"/>
      <w:r w:rsidR="00626880" w:rsidRPr="00423A86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>»</w:t>
      </w:r>
    </w:p>
    <w:p w:rsidR="00626880" w:rsidRPr="00423A86" w:rsidRDefault="0062688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-Методы обучения</w:t>
      </w:r>
    </w:p>
    <w:p w:rsidR="00626880" w:rsidRPr="00423A86" w:rsidRDefault="0062688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-Педагогические технологии</w:t>
      </w:r>
    </w:p>
    <w:p w:rsidR="00626880" w:rsidRPr="00423A86" w:rsidRDefault="0062688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-Распределение учебного времени аудиторных занятий</w:t>
      </w:r>
    </w:p>
    <w:p w:rsidR="00626880" w:rsidRPr="00423A86" w:rsidRDefault="00ED37F8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3</w:t>
      </w:r>
      <w:r w:rsidR="00626880" w:rsidRPr="00423A86">
        <w:rPr>
          <w:rFonts w:ascii="Times New Roman" w:hAnsi="Times New Roman" w:cs="Times New Roman"/>
          <w:sz w:val="28"/>
          <w:szCs w:val="28"/>
        </w:rPr>
        <w:t>.Учебно - тематический план</w:t>
      </w:r>
    </w:p>
    <w:p w:rsidR="00626880" w:rsidRPr="00423A86" w:rsidRDefault="0062688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4.</w:t>
      </w:r>
      <w:r w:rsidRPr="00423A86">
        <w:rPr>
          <w:rFonts w:ascii="Times New Roman" w:hAnsi="Times New Roman" w:cs="Times New Roman"/>
          <w:sz w:val="28"/>
          <w:szCs w:val="28"/>
        </w:rPr>
        <w:t>Требования к уроку</w:t>
      </w:r>
    </w:p>
    <w:p w:rsidR="00626880" w:rsidRPr="00423A86" w:rsidRDefault="0062688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5</w:t>
      </w:r>
      <w:r w:rsidRPr="00423A86">
        <w:rPr>
          <w:rFonts w:ascii="Times New Roman" w:hAnsi="Times New Roman" w:cs="Times New Roman"/>
          <w:sz w:val="28"/>
          <w:szCs w:val="28"/>
        </w:rPr>
        <w:t>.Формы и методы контроля, система оценок</w:t>
      </w:r>
    </w:p>
    <w:p w:rsidR="00626880" w:rsidRPr="00423A86" w:rsidRDefault="0062688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-Критерии оценок</w:t>
      </w:r>
    </w:p>
    <w:p w:rsidR="00626880" w:rsidRPr="00423A86" w:rsidRDefault="0062688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6</w:t>
      </w:r>
      <w:r w:rsidRPr="00423A86">
        <w:rPr>
          <w:rFonts w:ascii="Times New Roman" w:hAnsi="Times New Roman" w:cs="Times New Roman"/>
          <w:sz w:val="28"/>
          <w:szCs w:val="28"/>
        </w:rPr>
        <w:t xml:space="preserve">.Методическое обеспечение </w:t>
      </w:r>
    </w:p>
    <w:p w:rsidR="00626880" w:rsidRPr="00423A86" w:rsidRDefault="00626880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-Средства обучения</w:t>
      </w:r>
    </w:p>
    <w:p w:rsidR="00626880" w:rsidRPr="00423A86" w:rsidRDefault="00ED37F8" w:rsidP="00344F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C774D" w:rsidRPr="00423A86" w:rsidRDefault="00344FC0" w:rsidP="00EF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1</w:t>
      </w:r>
      <w:r w:rsidRPr="00423A86">
        <w:rPr>
          <w:rFonts w:ascii="Times New Roman" w:hAnsi="Times New Roman" w:cs="Times New Roman"/>
          <w:sz w:val="28"/>
          <w:szCs w:val="28"/>
        </w:rPr>
        <w:t>.</w:t>
      </w:r>
      <w:r w:rsidR="003654D2" w:rsidRPr="00423A8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5E0435" w:rsidRPr="00423A86">
        <w:rPr>
          <w:rFonts w:ascii="Times New Roman" w:hAnsi="Times New Roman" w:cs="Times New Roman"/>
          <w:b/>
          <w:sz w:val="28"/>
          <w:szCs w:val="28"/>
        </w:rPr>
        <w:t>.</w:t>
      </w:r>
    </w:p>
    <w:p w:rsidR="00CD4B0C" w:rsidRPr="00423A86" w:rsidRDefault="00507040" w:rsidP="00365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предмету «Цветоведение» ориентирована для 2 класса Нижнеудинской ДХШ, разработана в соответствии с Федеральным Законом от 29.12.2012г. № 273-ФЗ «Об образовании в Российской Федерации»; «Порядком организации и осуществления образовательной деятельности по дополнительным общеобразовательным программам», утвержден приказом Министерства образования и науки РФ от 29.08.2013г. №1008; 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>Федеральными государственными требованиями (ФГТ)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утв. приказом Министерства культуры РФ от 12 марта 2012 г. № 156; «Порядком приёма на обучение по дополнительным предпрофессиональным программам в области искусств», утв. приказом Министерства образования и науки Российской Федерации от 14.08.2013г. №1145;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"Санитарно-эпидемиологическими правилами и нормативами СанПиН 2.4.4.3172-14, утв. постановлением Главного государственного санитарного врача РФ от 4 июля 2014 года N 41, Уставом учреждения, локальными нормативными актами учреждения.  </w:t>
      </w:r>
    </w:p>
    <w:p w:rsidR="00A72FBD" w:rsidRPr="00423A86" w:rsidRDefault="00A72FBD" w:rsidP="00EF5AF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предмета, его место и роль в образователь</w:t>
      </w:r>
      <w:r w:rsidR="00136321" w:rsidRPr="00423A86">
        <w:rPr>
          <w:rFonts w:ascii="Times New Roman" w:hAnsi="Times New Roman" w:cs="Times New Roman"/>
          <w:b/>
          <w:sz w:val="28"/>
          <w:szCs w:val="28"/>
        </w:rPr>
        <w:t>но</w:t>
      </w:r>
      <w:r w:rsidRPr="00423A86">
        <w:rPr>
          <w:rFonts w:ascii="Times New Roman" w:hAnsi="Times New Roman" w:cs="Times New Roman"/>
          <w:b/>
          <w:sz w:val="28"/>
          <w:szCs w:val="28"/>
        </w:rPr>
        <w:t>м процессе.</w:t>
      </w:r>
    </w:p>
    <w:p w:rsidR="003654D2" w:rsidRPr="00423A86" w:rsidRDefault="003654D2" w:rsidP="00365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-Срок реализации учебного предмета, согласно программе предусмотренной   Живопись ДПОП 8(9) лет.</w:t>
      </w:r>
    </w:p>
    <w:p w:rsidR="001F77C0" w:rsidRPr="00423A86" w:rsidRDefault="001F77C0" w:rsidP="001F7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A86">
        <w:rPr>
          <w:rFonts w:ascii="Times New Roman" w:hAnsi="Times New Roman" w:cs="Times New Roman"/>
          <w:sz w:val="28"/>
          <w:szCs w:val="28"/>
        </w:rPr>
        <w:lastRenderedPageBreak/>
        <w:t>Цветоведение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 xml:space="preserve"> – наука о воспроизведении и воздействии цвета, включающая анализ процесса восприятия и различения цвета.</w:t>
      </w:r>
    </w:p>
    <w:p w:rsidR="001F77C0" w:rsidRPr="00423A86" w:rsidRDefault="001F77C0" w:rsidP="001F7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Учебный предмет «Цветоведение» направлен на развитие творческих способностей обучающихся и формирование багажа знаний, умений и навыков по живописи. В процессе 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 xml:space="preserve"> обучающиеся должны научиться видеть и передавать цветовые отношения с учетом теплых и холодных оттенков.</w:t>
      </w:r>
    </w:p>
    <w:p w:rsidR="001F77C0" w:rsidRPr="00423A86" w:rsidRDefault="001F77C0" w:rsidP="001F7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Реализация учебного предмета «Цветоведение» дает возможность получения обучающимися дополнительных знаний, умений и навыков</w:t>
      </w:r>
      <w:r w:rsidR="007F744E" w:rsidRPr="00423A86">
        <w:rPr>
          <w:rFonts w:ascii="Times New Roman" w:hAnsi="Times New Roman" w:cs="Times New Roman"/>
          <w:sz w:val="28"/>
          <w:szCs w:val="28"/>
        </w:rPr>
        <w:t xml:space="preserve">  для дальнейшего использования в живописи</w:t>
      </w:r>
      <w:r w:rsidRPr="00423A86">
        <w:rPr>
          <w:rFonts w:ascii="Times New Roman" w:hAnsi="Times New Roman" w:cs="Times New Roman"/>
          <w:sz w:val="28"/>
          <w:szCs w:val="28"/>
        </w:rPr>
        <w:t>.</w:t>
      </w:r>
    </w:p>
    <w:p w:rsidR="00D8378C" w:rsidRPr="00423A86" w:rsidRDefault="008863C9" w:rsidP="00F007B6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136321" w:rsidRPr="00423A86">
        <w:rPr>
          <w:rFonts w:ascii="Times New Roman" w:hAnsi="Times New Roman" w:cs="Times New Roman"/>
          <w:sz w:val="28"/>
          <w:szCs w:val="28"/>
        </w:rPr>
        <w:t xml:space="preserve">Цветоведение» </w:t>
      </w:r>
      <w:r w:rsidR="00D8378C" w:rsidRPr="00423A86">
        <w:rPr>
          <w:rFonts w:ascii="Times New Roman" w:hAnsi="Times New Roman" w:cs="Times New Roman"/>
          <w:sz w:val="28"/>
          <w:szCs w:val="28"/>
        </w:rPr>
        <w:t>направлен на приобретение детьми знаний, умений и навыков по выполнению живописных колористических упражнений и работ, получение ими художественного образования, а также на эстетическое  восприятие и духовно-нравственное развитие ученика. Закладка основы знаний по теме для предметов живопись, станковая композиция, декоративно прикладное  искусство, рисунок.</w:t>
      </w:r>
    </w:p>
    <w:p w:rsidR="00D8378C" w:rsidRPr="00423A86" w:rsidRDefault="00ED37F8" w:rsidP="00EF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2.</w:t>
      </w:r>
      <w:r w:rsidR="008D4BA8" w:rsidRPr="00423A86">
        <w:rPr>
          <w:rFonts w:ascii="Times New Roman" w:hAnsi="Times New Roman" w:cs="Times New Roman"/>
          <w:b/>
          <w:sz w:val="28"/>
          <w:szCs w:val="28"/>
        </w:rPr>
        <w:t xml:space="preserve">  Объем учебного времени, предусмотренный учебным планом</w:t>
      </w:r>
      <w:r w:rsidR="005E0435" w:rsidRPr="00423A86">
        <w:rPr>
          <w:rFonts w:ascii="Times New Roman" w:hAnsi="Times New Roman" w:cs="Times New Roman"/>
          <w:b/>
          <w:sz w:val="28"/>
          <w:szCs w:val="28"/>
        </w:rPr>
        <w:t>.</w:t>
      </w:r>
    </w:p>
    <w:p w:rsidR="00D8378C" w:rsidRPr="00423A86" w:rsidRDefault="006F4456" w:rsidP="007F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423A86">
        <w:rPr>
          <w:rFonts w:ascii="Times New Roman" w:hAnsi="Times New Roman" w:cs="Times New Roman"/>
          <w:sz w:val="28"/>
          <w:szCs w:val="28"/>
        </w:rPr>
        <w:t>учебного предмета «Цветоведение» является художественно-эстетическое развитие личности ребенка, раскрытие творческого</w:t>
      </w:r>
      <w:r w:rsidR="007F744E" w:rsidRPr="00423A86">
        <w:rPr>
          <w:rFonts w:ascii="Times New Roman" w:hAnsi="Times New Roman" w:cs="Times New Roman"/>
          <w:sz w:val="28"/>
          <w:szCs w:val="28"/>
        </w:rPr>
        <w:t xml:space="preserve"> </w:t>
      </w:r>
      <w:r w:rsidRPr="00423A86">
        <w:rPr>
          <w:rFonts w:ascii="Times New Roman" w:hAnsi="Times New Roman" w:cs="Times New Roman"/>
          <w:sz w:val="28"/>
          <w:szCs w:val="28"/>
        </w:rPr>
        <w:t>потенциала, приобретение в процессе освоения программы художественно-</w:t>
      </w:r>
      <w:r w:rsidR="007F744E" w:rsidRPr="00423A86">
        <w:rPr>
          <w:rFonts w:ascii="Times New Roman" w:hAnsi="Times New Roman" w:cs="Times New Roman"/>
          <w:sz w:val="28"/>
          <w:szCs w:val="28"/>
        </w:rPr>
        <w:t>эстетиче</w:t>
      </w:r>
      <w:r w:rsidRPr="00423A86">
        <w:rPr>
          <w:rFonts w:ascii="Times New Roman" w:hAnsi="Times New Roman" w:cs="Times New Roman"/>
          <w:sz w:val="28"/>
          <w:szCs w:val="28"/>
        </w:rPr>
        <w:t>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7B057D" w:rsidRPr="00423A86" w:rsidRDefault="007B057D" w:rsidP="00EF5AF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График промежуточной и итоговой аттестации по полугодиям</w:t>
      </w:r>
      <w:r w:rsidR="005E0435" w:rsidRPr="00423A8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503"/>
        <w:gridCol w:w="2693"/>
        <w:gridCol w:w="2375"/>
      </w:tblGrid>
      <w:tr w:rsidR="007B057D" w:rsidRPr="00423A86" w:rsidTr="00066ADE">
        <w:tc>
          <w:tcPr>
            <w:tcW w:w="4503" w:type="dxa"/>
          </w:tcPr>
          <w:p w:rsidR="007B057D" w:rsidRPr="00423A86" w:rsidRDefault="007B057D" w:rsidP="00066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068" w:type="dxa"/>
            <w:gridSpan w:val="2"/>
          </w:tcPr>
          <w:p w:rsidR="007B057D" w:rsidRPr="00423A86" w:rsidRDefault="007B057D" w:rsidP="00066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B057D" w:rsidRPr="00423A86" w:rsidTr="00066ADE">
        <w:tc>
          <w:tcPr>
            <w:tcW w:w="4503" w:type="dxa"/>
          </w:tcPr>
          <w:p w:rsidR="007B057D" w:rsidRPr="00423A86" w:rsidRDefault="007B057D" w:rsidP="00066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693" w:type="dxa"/>
          </w:tcPr>
          <w:p w:rsidR="007B057D" w:rsidRPr="00423A86" w:rsidRDefault="007B057D" w:rsidP="00066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7B057D" w:rsidRPr="00423A86" w:rsidRDefault="007B057D" w:rsidP="00066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057D" w:rsidRPr="00423A86" w:rsidTr="00066ADE">
        <w:trPr>
          <w:trHeight w:val="375"/>
        </w:trPr>
        <w:tc>
          <w:tcPr>
            <w:tcW w:w="4503" w:type="dxa"/>
          </w:tcPr>
          <w:p w:rsidR="007B057D" w:rsidRPr="00423A86" w:rsidRDefault="007B057D" w:rsidP="00066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2693" w:type="dxa"/>
          </w:tcPr>
          <w:p w:rsidR="007B057D" w:rsidRPr="00423A86" w:rsidRDefault="007B057D" w:rsidP="00066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2375" w:type="dxa"/>
          </w:tcPr>
          <w:p w:rsidR="007B057D" w:rsidRPr="00423A86" w:rsidRDefault="007B057D" w:rsidP="00066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</w:tbl>
    <w:p w:rsidR="008863C9" w:rsidRPr="00423A86" w:rsidRDefault="008863C9" w:rsidP="007F74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456" w:rsidRPr="00423A86" w:rsidRDefault="006F4456" w:rsidP="00EF5A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Задачами учебного пр</w:t>
      </w:r>
      <w:r w:rsidR="00626880" w:rsidRPr="00423A86">
        <w:rPr>
          <w:rFonts w:ascii="Times New Roman" w:hAnsi="Times New Roman" w:cs="Times New Roman"/>
          <w:b/>
          <w:sz w:val="28"/>
          <w:szCs w:val="28"/>
        </w:rPr>
        <w:t xml:space="preserve">едмета « </w:t>
      </w:r>
      <w:proofErr w:type="spellStart"/>
      <w:r w:rsidR="00626880" w:rsidRPr="00423A86"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 w:rsidR="00626880" w:rsidRPr="00423A86">
        <w:rPr>
          <w:rFonts w:ascii="Times New Roman" w:hAnsi="Times New Roman" w:cs="Times New Roman"/>
          <w:b/>
          <w:sz w:val="28"/>
          <w:szCs w:val="28"/>
        </w:rPr>
        <w:t>»</w:t>
      </w:r>
      <w:r w:rsidR="005E0435" w:rsidRPr="00423A86">
        <w:rPr>
          <w:rFonts w:ascii="Times New Roman" w:hAnsi="Times New Roman" w:cs="Times New Roman"/>
          <w:b/>
          <w:sz w:val="28"/>
          <w:szCs w:val="28"/>
        </w:rPr>
        <w:t>.</w:t>
      </w:r>
    </w:p>
    <w:p w:rsidR="002C774D" w:rsidRPr="00423A86" w:rsidRDefault="006F4456" w:rsidP="006F445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искусства и художественному творчеству;</w:t>
      </w:r>
    </w:p>
    <w:p w:rsidR="006F4456" w:rsidRPr="00423A86" w:rsidRDefault="00C409EF" w:rsidP="006F445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Знакомство с основными законами, закономерностями, правилам и приемами </w:t>
      </w:r>
      <w:r w:rsidR="00E20BFC" w:rsidRPr="00423A86">
        <w:rPr>
          <w:rFonts w:ascii="Times New Roman" w:hAnsi="Times New Roman" w:cs="Times New Roman"/>
          <w:sz w:val="28"/>
          <w:szCs w:val="28"/>
        </w:rPr>
        <w:t>смешения цветов;</w:t>
      </w:r>
    </w:p>
    <w:p w:rsidR="002C774D" w:rsidRPr="00423A86" w:rsidRDefault="00E20BFC" w:rsidP="0081237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Изучения выра</w:t>
      </w:r>
      <w:r w:rsidR="0081237B" w:rsidRPr="00423A86">
        <w:rPr>
          <w:rFonts w:ascii="Times New Roman" w:hAnsi="Times New Roman" w:cs="Times New Roman"/>
          <w:sz w:val="28"/>
          <w:szCs w:val="28"/>
        </w:rPr>
        <w:t>зительных возможностей тона и цвета;</w:t>
      </w:r>
    </w:p>
    <w:p w:rsidR="0081237B" w:rsidRPr="00423A86" w:rsidRDefault="0081237B" w:rsidP="0081237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Развитие способностей к художественно-исполнительной деятельности;</w:t>
      </w:r>
    </w:p>
    <w:p w:rsidR="0081237B" w:rsidRPr="00423A86" w:rsidRDefault="0081237B" w:rsidP="0081237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Овладение знаниями понятий и терминологии в области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>;</w:t>
      </w:r>
    </w:p>
    <w:p w:rsidR="0081237B" w:rsidRPr="00423A86" w:rsidRDefault="0081237B" w:rsidP="0081237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>ета, основных закономерностей, создания цветового строя;</w:t>
      </w:r>
    </w:p>
    <w:p w:rsidR="008863C9" w:rsidRPr="00423A86" w:rsidRDefault="008863C9" w:rsidP="0081237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F007B6" w:rsidRPr="00423A86" w:rsidRDefault="00F007B6" w:rsidP="00EF5AF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5E0435" w:rsidRPr="00423A86">
        <w:rPr>
          <w:rFonts w:ascii="Times New Roman" w:hAnsi="Times New Roman" w:cs="Times New Roman"/>
          <w:b/>
          <w:sz w:val="28"/>
          <w:szCs w:val="28"/>
        </w:rPr>
        <w:t>.</w:t>
      </w:r>
    </w:p>
    <w:p w:rsidR="00F007B6" w:rsidRPr="00423A86" w:rsidRDefault="00F007B6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007B6" w:rsidRPr="00423A86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Словесный (объяснение, беседа, рассказ)</w:t>
      </w:r>
    </w:p>
    <w:p w:rsidR="00F007B6" w:rsidRPr="00423A86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Наглядный (показ, наблюдение, демонстрация приемов работы)</w:t>
      </w:r>
    </w:p>
    <w:p w:rsidR="00F007B6" w:rsidRPr="00423A86" w:rsidRDefault="00F007B6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Практический </w:t>
      </w:r>
    </w:p>
    <w:p w:rsidR="00F007B6" w:rsidRPr="00423A86" w:rsidRDefault="000E52E8" w:rsidP="00F007B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Эмоциональный (</w:t>
      </w:r>
      <w:r w:rsidR="00F007B6" w:rsidRPr="00423A86">
        <w:rPr>
          <w:rFonts w:ascii="Times New Roman" w:hAnsi="Times New Roman" w:cs="Times New Roman"/>
          <w:sz w:val="28"/>
          <w:szCs w:val="28"/>
        </w:rPr>
        <w:t>подбор ассоциаций, образов, художественные впечатления)</w:t>
      </w:r>
    </w:p>
    <w:p w:rsidR="00F007B6" w:rsidRPr="00423A86" w:rsidRDefault="00F007B6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 образовательной программы является наиболее продуктивными при реализации поставленных целей и задач учебного предмета и основаны на проверенных методах и сложившихся традиций изобразительного творчества.</w:t>
      </w:r>
    </w:p>
    <w:p w:rsidR="008863C9" w:rsidRPr="00423A86" w:rsidRDefault="008863C9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7B6" w:rsidRPr="00423A86" w:rsidRDefault="00F007B6" w:rsidP="00EF5AF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="005E0435" w:rsidRPr="00423A86">
        <w:rPr>
          <w:rFonts w:ascii="Times New Roman" w:hAnsi="Times New Roman" w:cs="Times New Roman"/>
          <w:b/>
          <w:sz w:val="28"/>
          <w:szCs w:val="28"/>
        </w:rPr>
        <w:t>.</w:t>
      </w:r>
    </w:p>
    <w:p w:rsidR="0037147A" w:rsidRPr="00423A86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Применяются передовые педагогические технологии</w:t>
      </w:r>
      <w:r w:rsidR="000E52E8" w:rsidRPr="00423A86">
        <w:rPr>
          <w:rFonts w:ascii="Times New Roman" w:hAnsi="Times New Roman" w:cs="Times New Roman"/>
          <w:sz w:val="28"/>
          <w:szCs w:val="28"/>
        </w:rPr>
        <w:t>,</w:t>
      </w:r>
      <w:r w:rsidRPr="00423A86">
        <w:rPr>
          <w:rFonts w:ascii="Times New Roman" w:hAnsi="Times New Roman" w:cs="Times New Roman"/>
          <w:sz w:val="28"/>
          <w:szCs w:val="28"/>
        </w:rPr>
        <w:t xml:space="preserve"> технологии личностн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 xml:space="preserve"> ориентированного и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 xml:space="preserve"> типов,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>, информационно-коммуникативные, способствующие достижению высоких образовательных результатов.</w:t>
      </w:r>
    </w:p>
    <w:p w:rsidR="0037147A" w:rsidRPr="00423A86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Педагогические технологии личностно-ориентированного типа:    </w:t>
      </w:r>
    </w:p>
    <w:p w:rsidR="0037147A" w:rsidRPr="00423A86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личностно-орентированного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37147A" w:rsidRPr="00423A86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 технология индивидуального обучения:</w:t>
      </w:r>
    </w:p>
    <w:p w:rsidR="0037147A" w:rsidRPr="00423A86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 групповые способы обучения;</w:t>
      </w:r>
    </w:p>
    <w:p w:rsidR="0037147A" w:rsidRPr="00423A86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 технология коллективной творческой деятельности;</w:t>
      </w:r>
    </w:p>
    <w:p w:rsidR="0037147A" w:rsidRPr="00423A86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 игровые технологии.</w:t>
      </w:r>
    </w:p>
    <w:p w:rsidR="0037147A" w:rsidRPr="00423A86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Среди технологий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деятельн</w:t>
      </w:r>
      <w:r w:rsidR="00356C7E" w:rsidRPr="00423A86">
        <w:rPr>
          <w:rFonts w:ascii="Times New Roman" w:hAnsi="Times New Roman" w:cs="Times New Roman"/>
          <w:sz w:val="28"/>
          <w:szCs w:val="28"/>
        </w:rPr>
        <w:t>остного</w:t>
      </w:r>
      <w:proofErr w:type="spellEnd"/>
      <w:r w:rsidR="00356C7E" w:rsidRPr="00423A86">
        <w:rPr>
          <w:rFonts w:ascii="Times New Roman" w:hAnsi="Times New Roman" w:cs="Times New Roman"/>
          <w:sz w:val="28"/>
          <w:szCs w:val="28"/>
        </w:rPr>
        <w:t xml:space="preserve"> типа наиболее эффективными является:</w:t>
      </w:r>
    </w:p>
    <w:p w:rsidR="00356C7E" w:rsidRPr="00423A86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 технология проектной деятельности;</w:t>
      </w:r>
    </w:p>
    <w:p w:rsidR="00356C7E" w:rsidRPr="00423A86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 технология учебного исследования.</w:t>
      </w:r>
    </w:p>
    <w:p w:rsidR="00356C7E" w:rsidRPr="00423A86" w:rsidRDefault="00356C7E" w:rsidP="00371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Использование информационно-компьютерных технологий (ИКТ) открывает новые возможности в преподавании учебного процесса, помогает сделать занятия ярче, содержательнее, увлекательнее, что способствует развитию интереса к процессу обучения.</w:t>
      </w:r>
    </w:p>
    <w:p w:rsidR="00356C7E" w:rsidRPr="00423A86" w:rsidRDefault="00356C7E" w:rsidP="00EF5AF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</w:t>
      </w:r>
      <w:r w:rsidR="00E74667" w:rsidRPr="00423A86">
        <w:rPr>
          <w:rFonts w:ascii="Times New Roman" w:hAnsi="Times New Roman" w:cs="Times New Roman"/>
          <w:b/>
          <w:sz w:val="28"/>
          <w:szCs w:val="28"/>
        </w:rPr>
        <w:t>времени аудиторных занятий</w:t>
      </w:r>
      <w:r w:rsidR="005E0435" w:rsidRPr="00423A86">
        <w:rPr>
          <w:rFonts w:ascii="Times New Roman" w:hAnsi="Times New Roman" w:cs="Times New Roman"/>
          <w:b/>
          <w:sz w:val="28"/>
          <w:szCs w:val="28"/>
        </w:rPr>
        <w:t>.</w:t>
      </w:r>
    </w:p>
    <w:p w:rsidR="008863C9" w:rsidRPr="00423A86" w:rsidRDefault="008863C9" w:rsidP="00EF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3119"/>
        <w:gridCol w:w="2126"/>
        <w:gridCol w:w="1843"/>
      </w:tblGrid>
      <w:tr w:rsidR="00673350" w:rsidRPr="00423A86" w:rsidTr="00673350">
        <w:trPr>
          <w:trHeight w:val="30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40" w:lineRule="auto"/>
              <w:ind w:firstLine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40" w:lineRule="auto"/>
              <w:ind w:firstLine="2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недель в четверти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в четверть</w:t>
            </w:r>
          </w:p>
        </w:tc>
      </w:tr>
      <w:tr w:rsidR="00673350" w:rsidRPr="00423A86" w:rsidTr="00673350">
        <w:trPr>
          <w:trHeight w:val="24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</w:tr>
      <w:tr w:rsidR="00673350" w:rsidRPr="00423A86" w:rsidTr="00673350">
        <w:trPr>
          <w:trHeight w:val="325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E7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E7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</w:p>
        </w:tc>
      </w:tr>
      <w:tr w:rsidR="00673350" w:rsidRPr="00423A86" w:rsidTr="00673350">
        <w:trPr>
          <w:trHeight w:val="344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</w:t>
            </w:r>
          </w:p>
        </w:tc>
      </w:tr>
      <w:tr w:rsidR="00673350" w:rsidRPr="00423A86" w:rsidTr="00673350">
        <w:trPr>
          <w:trHeight w:val="20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E7466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E7466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</w:t>
            </w:r>
          </w:p>
        </w:tc>
      </w:tr>
      <w:tr w:rsidR="00673350" w:rsidRPr="00423A86" w:rsidTr="00673350">
        <w:trPr>
          <w:trHeight w:val="60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73350" w:rsidRPr="00423A86" w:rsidRDefault="00673350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33</w:t>
            </w:r>
          </w:p>
        </w:tc>
      </w:tr>
    </w:tbl>
    <w:p w:rsidR="00356C7E" w:rsidRPr="00423A86" w:rsidRDefault="0037147A" w:rsidP="003714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7A" w:rsidRPr="00423A86" w:rsidRDefault="0037147A" w:rsidP="00913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7B6" w:rsidRPr="00423A86" w:rsidRDefault="00F007B6" w:rsidP="00F007B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74D" w:rsidRPr="00423A86" w:rsidRDefault="002C774D" w:rsidP="00D338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40E" w:rsidRPr="00423A86" w:rsidRDefault="00EF5AF4" w:rsidP="00EF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8D4BA8" w:rsidRPr="00423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Учебно-тематический план</w:t>
      </w:r>
      <w:r w:rsidR="005E0435" w:rsidRPr="00423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1"/>
        <w:gridCol w:w="7163"/>
        <w:gridCol w:w="1485"/>
      </w:tblGrid>
      <w:tr w:rsidR="0044640E" w:rsidRPr="00423A86" w:rsidTr="00EF3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423A86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3"/>
            <w:bookmarkStart w:id="1" w:name="4d83e52a24638c38232f6abc0d96876497e23a8b"/>
            <w:bookmarkEnd w:id="0"/>
            <w:bookmarkEnd w:id="1"/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423A86" w:rsidRDefault="0044640E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Раздел, тема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423A86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4640E" w:rsidRPr="00423A86" w:rsidTr="00EF3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423A86" w:rsidRDefault="004464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423A86" w:rsidRDefault="004130C7" w:rsidP="004130C7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="00194FA3" w:rsidRPr="00423A8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423A8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1 полугодие                         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4640E" w:rsidRPr="00423A86" w:rsidRDefault="0044640E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4130C7" w:rsidRPr="00423A86" w:rsidTr="00EF3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4816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4130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Свойства и функции цвета                                       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4130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4130C7" w:rsidRPr="00423A86" w:rsidTr="00EF3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F27A41" w:rsidP="00F27A4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и функции цвета. Цветовое решение предмета.</w:t>
            </w:r>
            <w:r w:rsidR="00120101" w:rsidRPr="00423A86">
              <w:rPr>
                <w:rFonts w:ascii="Times New Roman" w:hAnsi="Times New Roman" w:cs="Times New Roman"/>
                <w:sz w:val="28"/>
                <w:szCs w:val="28"/>
              </w:rPr>
              <w:t xml:space="preserve"> Рефлекс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30C7" w:rsidRPr="00423A86" w:rsidTr="00EF3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E74667" w:rsidP="001201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3A8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C773F" w:rsidRPr="00423A86">
              <w:rPr>
                <w:rFonts w:ascii="Times New Roman" w:hAnsi="Times New Roman" w:cs="Times New Roman"/>
                <w:sz w:val="28"/>
                <w:szCs w:val="28"/>
              </w:rPr>
              <w:t>ветографическая</w:t>
            </w:r>
            <w:proofErr w:type="spellEnd"/>
            <w:r w:rsidR="006C773F" w:rsidRPr="00423A86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композиция» Натюрморт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562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30C7" w:rsidRPr="00423A86" w:rsidTr="00EF3F32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6C773F" w:rsidP="006C77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и функции цвета «Шрифт и цвет»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0626EC" w:rsidP="00413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30C7" w:rsidRPr="00423A86" w:rsidTr="00EF3F32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 и </w:t>
            </w:r>
            <w:proofErr w:type="spellStart"/>
            <w:r w:rsidRPr="00423A86">
              <w:rPr>
                <w:rFonts w:ascii="Times New Roman" w:hAnsi="Times New Roman" w:cs="Times New Roman"/>
                <w:b/>
                <w:sz w:val="28"/>
                <w:szCs w:val="28"/>
              </w:rPr>
              <w:t>обьем</w:t>
            </w:r>
            <w:proofErr w:type="spellEnd"/>
            <w:proofErr w:type="gramStart"/>
            <w:r w:rsidRPr="00423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423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Цвет и пространство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4130C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0C7" w:rsidRPr="00423A86" w:rsidTr="00EF3F32">
        <w:trPr>
          <w:trHeight w:val="8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C63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2.1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>Оптические свойства цвета (спектр, растяжки по насыщенности хром и ахром)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0626EC" w:rsidRPr="00423A86" w:rsidRDefault="000626EC" w:rsidP="000626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626EC" w:rsidRPr="00423A86" w:rsidRDefault="000626EC" w:rsidP="00413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6EC" w:rsidRPr="00423A86" w:rsidTr="00EF3F32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626EC" w:rsidRPr="00423A86" w:rsidRDefault="000626EC" w:rsidP="00C63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626EC" w:rsidRPr="00423A86" w:rsidRDefault="008B203B" w:rsidP="000626E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3A86">
              <w:rPr>
                <w:rFonts w:ascii="Times New Roman" w:hAnsi="Times New Roman" w:cs="Times New Roman"/>
                <w:sz w:val="28"/>
                <w:szCs w:val="28"/>
              </w:rPr>
              <w:t>Визуальная трансформация простой объемной фигуры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0626EC" w:rsidRPr="00423A86" w:rsidRDefault="003F0A45" w:rsidP="00413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626EC" w:rsidRPr="00423A86" w:rsidRDefault="000626EC" w:rsidP="00413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0C7" w:rsidRPr="00423A86" w:rsidTr="00EF3F32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413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7" w:rsidRPr="00423A86" w:rsidRDefault="004130C7" w:rsidP="008B20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194FA3" w:rsidRPr="00423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423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94FA3" w:rsidRPr="00423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23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 полугодие                    </w:t>
            </w:r>
            <w:r w:rsidR="00194FA3" w:rsidRPr="00423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423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C7" w:rsidRPr="00423A86" w:rsidRDefault="004130C7" w:rsidP="000626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0C7" w:rsidRPr="00423A86" w:rsidTr="00EF3F32">
        <w:trPr>
          <w:trHeight w:val="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8B203B" w:rsidP="00C63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3F42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Визуальная трансформация простой объемной фигуры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0626EC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30C7" w:rsidRPr="00423A86" w:rsidTr="00EF3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8B20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2.4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625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Цветовое решение архитектурной пространственной структуры (леса, горы</w:t>
            </w:r>
            <w:proofErr w:type="gramStart"/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 .</w:t>
            </w:r>
            <w:proofErr w:type="gramEnd"/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светлеют в даль)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3F0A45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30C7" w:rsidRPr="00423A86" w:rsidTr="00EF3F32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8B20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Глубинно-пространственная композиция – ассоциация рельеф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30C7" w:rsidRPr="00423A86" w:rsidTr="00EF3F32">
        <w:trPr>
          <w:trHeight w:val="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8B20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 w:rsidP="00625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4C28"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Свойство и функции цвета. Цвет и объем. Цвет и пространство. </w:t>
            </w: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Пространственная среда (иллюзия-движение) 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3F0A45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30C7" w:rsidRPr="00423A86" w:rsidTr="00EF3F3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194F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4130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4130C7" w:rsidRPr="00423A86" w:rsidRDefault="00194FA3" w:rsidP="00194F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2C774D" w:rsidRPr="00423A86" w:rsidRDefault="0044640E" w:rsidP="005070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F32" w:rsidRPr="00423A86" w:rsidRDefault="00EF3F32" w:rsidP="001E60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F5" w:rsidRPr="00423A86" w:rsidRDefault="005F71FE" w:rsidP="00EF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4.</w:t>
      </w:r>
      <w:r w:rsidR="00087AF5" w:rsidRPr="00423A86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8D4BA8" w:rsidRPr="0042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A86">
        <w:rPr>
          <w:rFonts w:ascii="Times New Roman" w:hAnsi="Times New Roman" w:cs="Times New Roman"/>
          <w:b/>
          <w:sz w:val="28"/>
          <w:szCs w:val="28"/>
        </w:rPr>
        <w:t>к уро</w:t>
      </w:r>
      <w:r w:rsidR="008D4BA8" w:rsidRPr="00423A86">
        <w:rPr>
          <w:rFonts w:ascii="Times New Roman" w:hAnsi="Times New Roman" w:cs="Times New Roman"/>
          <w:b/>
          <w:sz w:val="28"/>
          <w:szCs w:val="28"/>
        </w:rPr>
        <w:t>ку</w:t>
      </w:r>
      <w:r w:rsidR="005E0435" w:rsidRPr="00423A86">
        <w:rPr>
          <w:rFonts w:ascii="Times New Roman" w:hAnsi="Times New Roman" w:cs="Times New Roman"/>
          <w:b/>
          <w:sz w:val="28"/>
          <w:szCs w:val="28"/>
        </w:rPr>
        <w:t>.</w:t>
      </w:r>
    </w:p>
    <w:p w:rsidR="00087AF5" w:rsidRPr="00423A86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A2" w:rsidRPr="00423A86" w:rsidRDefault="006930A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Результатом освоения программы «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следующих знаний, умений и навыков:</w:t>
      </w:r>
    </w:p>
    <w:p w:rsidR="006930A2" w:rsidRPr="00423A86" w:rsidRDefault="006930A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- знание художественных и эстетических свой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 xml:space="preserve">ета, основных закономерностей, создания цветового строя;  </w:t>
      </w:r>
    </w:p>
    <w:p w:rsidR="006930A2" w:rsidRPr="00423A86" w:rsidRDefault="006930A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6930A2" w:rsidRPr="00423A86" w:rsidRDefault="006930A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6930A2" w:rsidRPr="00423A86" w:rsidRDefault="006930A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- умение раскрывать образное и живописно-пластическое решение в творческих работах;</w:t>
      </w:r>
    </w:p>
    <w:p w:rsidR="006930A2" w:rsidRPr="00423A86" w:rsidRDefault="006930A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- навыки в использовании основных техник и материалов;</w:t>
      </w:r>
    </w:p>
    <w:p w:rsidR="006930A2" w:rsidRPr="00423A86" w:rsidRDefault="006930A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- навыки последовательного ведения живописной работы.</w:t>
      </w:r>
    </w:p>
    <w:p w:rsidR="00087AF5" w:rsidRPr="00423A86" w:rsidRDefault="00087AF5" w:rsidP="00087A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AF5" w:rsidRPr="00423A86" w:rsidRDefault="005F71FE" w:rsidP="00EF5A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5.</w:t>
      </w:r>
      <w:r w:rsidR="00087AF5" w:rsidRPr="00423A86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087AF5" w:rsidRPr="00423A86" w:rsidRDefault="00087AF5" w:rsidP="00EF5A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содержание.</w:t>
      </w:r>
    </w:p>
    <w:p w:rsidR="00087AF5" w:rsidRPr="00423A86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     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087AF5" w:rsidRPr="00423A86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    Текущий контроль успеваемости обучающихся проводится в счет аудиторного времени, предусмотренного на учебный предмет в виде 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087AF5" w:rsidRPr="00423A86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</w:p>
    <w:p w:rsidR="00087AF5" w:rsidRPr="00423A86" w:rsidRDefault="00087AF5" w:rsidP="00087A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зачет – творческий просмотр (проводится в счет аудиторного времени);</w:t>
      </w:r>
    </w:p>
    <w:p w:rsidR="00087AF5" w:rsidRPr="00423A86" w:rsidRDefault="00087AF5" w:rsidP="00087AF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экзамен – творческий просмотр 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>проводится во внеаудиторное время)</w:t>
      </w:r>
    </w:p>
    <w:p w:rsidR="00087AF5" w:rsidRPr="00423A86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087AF5" w:rsidRPr="00423A86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F5" w:rsidRPr="00423A86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F5" w:rsidRPr="00423A86" w:rsidRDefault="00087AF5" w:rsidP="00EF5A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="005E0435" w:rsidRPr="00423A86">
        <w:rPr>
          <w:rFonts w:ascii="Times New Roman" w:hAnsi="Times New Roman" w:cs="Times New Roman"/>
          <w:b/>
          <w:sz w:val="28"/>
          <w:szCs w:val="28"/>
        </w:rPr>
        <w:t>.</w:t>
      </w:r>
    </w:p>
    <w:p w:rsidR="00087AF5" w:rsidRPr="00423A86" w:rsidRDefault="00087AF5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lastRenderedPageBreak/>
        <w:t>По результатам текущей и промежуточной аттестации выставляются оценки: «отлично», «хорошо», «удовлетворительно.</w:t>
      </w:r>
    </w:p>
    <w:p w:rsidR="00087AF5" w:rsidRPr="00423A86" w:rsidRDefault="00334BB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5 (отлично)- ученик самостоятельно выполняет все задачи на высоком уровне, его работа отличается оригинальностью  идеи, грамотным исполнением, творческим подходом.</w:t>
      </w:r>
    </w:p>
    <w:p w:rsidR="00087AF5" w:rsidRPr="00423A86" w:rsidRDefault="00334BB2" w:rsidP="0008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4 (хорошо)-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334BB2" w:rsidRPr="00423A86" w:rsidRDefault="00334BB2" w:rsidP="0033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3 (удовлетворительно)- ученик выполняет задачи, но делает грубые ошибки. Для завершения работы необходима постоянная помощь преподавателя.</w:t>
      </w:r>
    </w:p>
    <w:p w:rsidR="00334BB2" w:rsidRPr="00423A86" w:rsidRDefault="00334BB2" w:rsidP="00334B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0B" w:rsidRPr="00423A86" w:rsidRDefault="005F71FE" w:rsidP="00EF5A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423A8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423A86">
        <w:rPr>
          <w:rFonts w:ascii="Times New Roman" w:hAnsi="Times New Roman" w:cs="Times New Roman"/>
          <w:b/>
          <w:sz w:val="28"/>
          <w:szCs w:val="28"/>
        </w:rPr>
        <w:t>Методическое</w:t>
      </w:r>
      <w:proofErr w:type="gramEnd"/>
      <w:r w:rsidRPr="00423A86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  <w:r w:rsidR="005E0435" w:rsidRPr="00423A86">
        <w:rPr>
          <w:rFonts w:ascii="Times New Roman" w:hAnsi="Times New Roman" w:cs="Times New Roman"/>
          <w:b/>
          <w:sz w:val="28"/>
          <w:szCs w:val="28"/>
        </w:rPr>
        <w:t>.</w:t>
      </w:r>
    </w:p>
    <w:p w:rsidR="00334BB2" w:rsidRPr="00423A86" w:rsidRDefault="005A080B" w:rsidP="005A0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Для успешного результата в освоении программы по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 xml:space="preserve"> необходимо следующие </w:t>
      </w:r>
      <w:r w:rsidR="00D77759" w:rsidRPr="00423A86">
        <w:rPr>
          <w:rFonts w:ascii="Times New Roman" w:hAnsi="Times New Roman" w:cs="Times New Roman"/>
          <w:sz w:val="28"/>
          <w:szCs w:val="28"/>
        </w:rPr>
        <w:t>учебно-методические пособия.</w:t>
      </w:r>
    </w:p>
    <w:p w:rsidR="00D77759" w:rsidRPr="00423A86" w:rsidRDefault="00D77759" w:rsidP="005A0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- таблица по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>;</w:t>
      </w:r>
    </w:p>
    <w:p w:rsidR="00D77759" w:rsidRPr="00423A86" w:rsidRDefault="00D77759" w:rsidP="005A0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 работы учащихся из методического фонда школы;</w:t>
      </w:r>
    </w:p>
    <w:p w:rsidR="00D77759" w:rsidRPr="00423A86" w:rsidRDefault="00D77759" w:rsidP="005A0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- таблицы, иллюстрирующие основные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законыкомпозиции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>;</w:t>
      </w:r>
    </w:p>
    <w:p w:rsidR="00D77759" w:rsidRPr="00423A86" w:rsidRDefault="00D77759" w:rsidP="005A0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 интернет-ресурсы;</w:t>
      </w:r>
    </w:p>
    <w:p w:rsidR="00D77759" w:rsidRPr="00423A86" w:rsidRDefault="00D77759" w:rsidP="005A0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- презентационные  материалы по тематике разделов.</w:t>
      </w:r>
    </w:p>
    <w:p w:rsidR="00D77759" w:rsidRPr="00423A86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- </w:t>
      </w:r>
      <w:r w:rsidRPr="00423A86">
        <w:rPr>
          <w:rFonts w:ascii="Times New Roman" w:hAnsi="Times New Roman" w:cs="Times New Roman"/>
          <w:b/>
          <w:sz w:val="28"/>
          <w:szCs w:val="28"/>
        </w:rPr>
        <w:t>материальные:</w:t>
      </w:r>
      <w:r w:rsidRPr="00423A86">
        <w:rPr>
          <w:rFonts w:ascii="Times New Roman" w:hAnsi="Times New Roman" w:cs="Times New Roman"/>
          <w:sz w:val="28"/>
          <w:szCs w:val="28"/>
        </w:rPr>
        <w:t xml:space="preserve"> учебные аудитории, специально оборудованные наглядными пособиями, мебелью, натурным фондом;</w:t>
      </w:r>
    </w:p>
    <w:p w:rsidR="00D77759" w:rsidRPr="00423A86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-  </w:t>
      </w:r>
      <w:r w:rsidRPr="00423A86">
        <w:rPr>
          <w:rFonts w:ascii="Times New Roman" w:hAnsi="Times New Roman" w:cs="Times New Roman"/>
          <w:b/>
          <w:sz w:val="28"/>
          <w:szCs w:val="28"/>
        </w:rPr>
        <w:t>наглядно-плоскостные:</w:t>
      </w:r>
      <w:r w:rsidRPr="00423A86">
        <w:rPr>
          <w:rFonts w:ascii="Times New Roman" w:hAnsi="Times New Roman" w:cs="Times New Roman"/>
          <w:sz w:val="28"/>
          <w:szCs w:val="28"/>
        </w:rPr>
        <w:t xml:space="preserve"> наглядные методические пособия, карты, плакаты, фонд работ учащихся, настенные иллюстрации, магнитные доски;</w:t>
      </w:r>
    </w:p>
    <w:p w:rsidR="00D77759" w:rsidRPr="00423A86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- </w:t>
      </w:r>
      <w:r w:rsidRPr="00423A86">
        <w:rPr>
          <w:rFonts w:ascii="Times New Roman" w:hAnsi="Times New Roman" w:cs="Times New Roman"/>
          <w:b/>
          <w:sz w:val="28"/>
          <w:szCs w:val="28"/>
        </w:rPr>
        <w:t>демонстрационные:</w:t>
      </w:r>
      <w:r w:rsidRPr="00423A86">
        <w:rPr>
          <w:rFonts w:ascii="Times New Roman" w:hAnsi="Times New Roman" w:cs="Times New Roman"/>
          <w:sz w:val="28"/>
          <w:szCs w:val="28"/>
        </w:rPr>
        <w:t xml:space="preserve"> муляжи, гербарии, демонстрационные модели, натурный фонд;</w:t>
      </w:r>
    </w:p>
    <w:p w:rsidR="00D77759" w:rsidRPr="00423A86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- </w:t>
      </w:r>
      <w:r w:rsidRPr="00423A86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ресурсы:</w:t>
      </w:r>
      <w:r w:rsidRPr="00423A86">
        <w:rPr>
          <w:rFonts w:ascii="Times New Roman" w:hAnsi="Times New Roman" w:cs="Times New Roman"/>
          <w:sz w:val="28"/>
          <w:szCs w:val="28"/>
        </w:rPr>
        <w:t xml:space="preserve"> мультимедийные учебники, мультимедийные универсальные энциклопедии, сетевые образовательные ресурсы;</w:t>
      </w:r>
    </w:p>
    <w:p w:rsidR="00D77759" w:rsidRPr="00423A86" w:rsidRDefault="00D77759" w:rsidP="00D77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-  </w:t>
      </w:r>
      <w:r w:rsidRPr="00423A86">
        <w:rPr>
          <w:rFonts w:ascii="Times New Roman" w:hAnsi="Times New Roman" w:cs="Times New Roman"/>
          <w:b/>
          <w:sz w:val="28"/>
          <w:szCs w:val="28"/>
        </w:rPr>
        <w:t>аудиовизуальные:</w:t>
      </w:r>
      <w:r w:rsidRPr="00423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>слайд-фильмы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>, видеофильмы, учебные кинофильмы, аудио записи.</w:t>
      </w:r>
    </w:p>
    <w:p w:rsidR="00D77759" w:rsidRPr="00423A86" w:rsidRDefault="00D77759" w:rsidP="00D7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759" w:rsidRPr="00423A86" w:rsidRDefault="00D77759" w:rsidP="00D77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77759" w:rsidRPr="00423A86" w:rsidRDefault="00D77759" w:rsidP="00D77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663" w:rsidRPr="00423A86" w:rsidRDefault="00966663" w:rsidP="009666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Алексеев С.О. О колорите. - М., 2013</w:t>
      </w:r>
    </w:p>
    <w:p w:rsidR="00966663" w:rsidRPr="00423A86" w:rsidRDefault="00966663" w:rsidP="009666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Беда Г. В. Живопись. - М., 2014</w:t>
      </w:r>
    </w:p>
    <w:p w:rsidR="00966663" w:rsidRPr="00423A86" w:rsidRDefault="00966663" w:rsidP="009666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Бер, У. Все тайны цвета / У. Бер. — Ростов-на-Дону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 xml:space="preserve"> Феникс, 2015</w:t>
      </w:r>
    </w:p>
    <w:p w:rsidR="00966663" w:rsidRPr="00423A86" w:rsidRDefault="00966663" w:rsidP="009666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Волков Н.Н. Цвет в живописи. М.: Искусство, 2015</w:t>
      </w:r>
    </w:p>
    <w:p w:rsidR="00966663" w:rsidRPr="00423A86" w:rsidRDefault="00966663" w:rsidP="009666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>Все о технике: цвет. Справочник для художников.  - М.: Арт-Родник, 2013</w:t>
      </w:r>
    </w:p>
    <w:p w:rsidR="00966663" w:rsidRPr="00423A86" w:rsidRDefault="00966663" w:rsidP="009666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lastRenderedPageBreak/>
        <w:t>Зайцев А.С. Наука о цвете и живопись. – М.: Искусство, 2015</w:t>
      </w:r>
    </w:p>
    <w:p w:rsidR="00966663" w:rsidRPr="00423A86" w:rsidRDefault="00966663" w:rsidP="009666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A86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 xml:space="preserve">, И. Искусство цвета / И.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 xml:space="preserve"> издатель Аронов, 2015</w:t>
      </w:r>
    </w:p>
    <w:p w:rsidR="00966663" w:rsidRPr="00423A86" w:rsidRDefault="00966663" w:rsidP="009666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A86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 xml:space="preserve">, М. Цветовой тест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423A86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423A86">
        <w:rPr>
          <w:rFonts w:ascii="Times New Roman" w:hAnsi="Times New Roman" w:cs="Times New Roman"/>
          <w:sz w:val="28"/>
          <w:szCs w:val="28"/>
        </w:rPr>
        <w:t>. — М. : АСТ, СПб</w:t>
      </w:r>
      <w:proofErr w:type="gramStart"/>
      <w:r w:rsidRPr="00423A86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23A86">
        <w:rPr>
          <w:rFonts w:ascii="Times New Roman" w:hAnsi="Times New Roman" w:cs="Times New Roman"/>
          <w:sz w:val="28"/>
          <w:szCs w:val="28"/>
        </w:rPr>
        <w:t>Сова, 2013.</w:t>
      </w:r>
    </w:p>
    <w:p w:rsidR="00966663" w:rsidRPr="00423A86" w:rsidRDefault="00966663" w:rsidP="0096666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A86">
        <w:rPr>
          <w:rFonts w:ascii="Times New Roman" w:hAnsi="Times New Roman" w:cs="Times New Roman"/>
          <w:sz w:val="28"/>
          <w:szCs w:val="28"/>
        </w:rPr>
        <w:t xml:space="preserve"> Миронова, Л. Цвет в изобразительном искусстве / Л. Миронова. — Минск: Беларусь, 2016</w:t>
      </w:r>
    </w:p>
    <w:p w:rsidR="000132D0" w:rsidRPr="00D41A9B" w:rsidRDefault="000132D0" w:rsidP="00D872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32D0" w:rsidRPr="00D41A9B" w:rsidRDefault="000132D0" w:rsidP="000132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132D0" w:rsidRPr="00D41A9B" w:rsidSect="002C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E18"/>
    <w:multiLevelType w:val="hybridMultilevel"/>
    <w:tmpl w:val="64C67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85FC4"/>
    <w:multiLevelType w:val="hybridMultilevel"/>
    <w:tmpl w:val="4886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3418"/>
    <w:multiLevelType w:val="hybridMultilevel"/>
    <w:tmpl w:val="FA3E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402F3"/>
    <w:multiLevelType w:val="hybridMultilevel"/>
    <w:tmpl w:val="B6EE3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577AB3"/>
    <w:multiLevelType w:val="hybridMultilevel"/>
    <w:tmpl w:val="70D40766"/>
    <w:lvl w:ilvl="0" w:tplc="DB0C1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C522C9"/>
    <w:multiLevelType w:val="hybridMultilevel"/>
    <w:tmpl w:val="3DBA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A2C45"/>
    <w:multiLevelType w:val="hybridMultilevel"/>
    <w:tmpl w:val="251E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1B69"/>
    <w:rsid w:val="000017C6"/>
    <w:rsid w:val="000132D0"/>
    <w:rsid w:val="000626EC"/>
    <w:rsid w:val="0007341F"/>
    <w:rsid w:val="00087AF5"/>
    <w:rsid w:val="000B6873"/>
    <w:rsid w:val="000E52E8"/>
    <w:rsid w:val="001106AB"/>
    <w:rsid w:val="00120101"/>
    <w:rsid w:val="00136321"/>
    <w:rsid w:val="0017563B"/>
    <w:rsid w:val="00194FA3"/>
    <w:rsid w:val="001D2067"/>
    <w:rsid w:val="001E607D"/>
    <w:rsid w:val="001F77C0"/>
    <w:rsid w:val="002C774D"/>
    <w:rsid w:val="0030743B"/>
    <w:rsid w:val="00334BB2"/>
    <w:rsid w:val="00344FC0"/>
    <w:rsid w:val="00356C7E"/>
    <w:rsid w:val="003654D2"/>
    <w:rsid w:val="0037147A"/>
    <w:rsid w:val="0037556A"/>
    <w:rsid w:val="00395E66"/>
    <w:rsid w:val="003C7A6E"/>
    <w:rsid w:val="003F0A45"/>
    <w:rsid w:val="003F42CE"/>
    <w:rsid w:val="004130C7"/>
    <w:rsid w:val="00423A86"/>
    <w:rsid w:val="0044640E"/>
    <w:rsid w:val="00507040"/>
    <w:rsid w:val="005627AD"/>
    <w:rsid w:val="00582AFD"/>
    <w:rsid w:val="005A080B"/>
    <w:rsid w:val="005E0435"/>
    <w:rsid w:val="005F71FE"/>
    <w:rsid w:val="00625131"/>
    <w:rsid w:val="00626880"/>
    <w:rsid w:val="00673350"/>
    <w:rsid w:val="006930A2"/>
    <w:rsid w:val="006C773F"/>
    <w:rsid w:val="006F0817"/>
    <w:rsid w:val="006F4456"/>
    <w:rsid w:val="006F45C6"/>
    <w:rsid w:val="00761F27"/>
    <w:rsid w:val="00796EC6"/>
    <w:rsid w:val="007B057D"/>
    <w:rsid w:val="007F744E"/>
    <w:rsid w:val="0081237B"/>
    <w:rsid w:val="008662B7"/>
    <w:rsid w:val="00875306"/>
    <w:rsid w:val="008827CC"/>
    <w:rsid w:val="008863C9"/>
    <w:rsid w:val="008A7B92"/>
    <w:rsid w:val="008B203B"/>
    <w:rsid w:val="008D4BA8"/>
    <w:rsid w:val="008E1978"/>
    <w:rsid w:val="0090301B"/>
    <w:rsid w:val="00913BDB"/>
    <w:rsid w:val="00941540"/>
    <w:rsid w:val="00966663"/>
    <w:rsid w:val="00A61B69"/>
    <w:rsid w:val="00A72FBD"/>
    <w:rsid w:val="00B35AC7"/>
    <w:rsid w:val="00B60B94"/>
    <w:rsid w:val="00C409EF"/>
    <w:rsid w:val="00C6401A"/>
    <w:rsid w:val="00CD4B0C"/>
    <w:rsid w:val="00D04C28"/>
    <w:rsid w:val="00D33860"/>
    <w:rsid w:val="00D41A9B"/>
    <w:rsid w:val="00D65D8B"/>
    <w:rsid w:val="00D77759"/>
    <w:rsid w:val="00D8378C"/>
    <w:rsid w:val="00D8724F"/>
    <w:rsid w:val="00D968D1"/>
    <w:rsid w:val="00DC1CBA"/>
    <w:rsid w:val="00E20BFC"/>
    <w:rsid w:val="00E314F8"/>
    <w:rsid w:val="00E67C12"/>
    <w:rsid w:val="00E74667"/>
    <w:rsid w:val="00E9355A"/>
    <w:rsid w:val="00ED37F8"/>
    <w:rsid w:val="00EF3F32"/>
    <w:rsid w:val="00EF5AF4"/>
    <w:rsid w:val="00F007B6"/>
    <w:rsid w:val="00F2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5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5B9D-4B59-4C2F-A9BD-5848E95E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2018-10-04T03:40:00Z</cp:lastPrinted>
  <dcterms:created xsi:type="dcterms:W3CDTF">2018-11-03T16:47:00Z</dcterms:created>
  <dcterms:modified xsi:type="dcterms:W3CDTF">2019-12-08T14:32:00Z</dcterms:modified>
</cp:coreProperties>
</file>