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МУНИЦИПАЛЬНОЕ ДОШКОЛЬНОЕ ОБРАЗОВАТЕЛЬНОЕ УЧРЕЖДЕНИЕ  </w:t>
      </w:r>
    </w:p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>«ДЕТСКИЙ САД «УЛЫБКА» г. НАДЫМА»</w:t>
      </w:r>
    </w:p>
    <w:p w:rsidR="00C54996" w:rsidRPr="00C54996" w:rsidRDefault="00C54996" w:rsidP="00C54996">
      <w:pPr>
        <w:pBdr>
          <w:bottom w:val="single" w:sz="12" w:space="1" w:color="auto"/>
        </w:pBd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(МДОУ «ДЕТСКИЙ САД «УЛЫБКА» </w:t>
      </w:r>
      <w:r w:rsidR="00DC3115" w:rsidRPr="00C54996">
        <w:rPr>
          <w:rFonts w:ascii="PT Astra Serif" w:eastAsia="Calibri" w:hAnsi="PT Astra Serif" w:cs="Times New Roman"/>
          <w:b/>
          <w:sz w:val="24"/>
          <w:szCs w:val="24"/>
        </w:rPr>
        <w:t>г. НАДЫМА</w:t>
      </w:r>
      <w:r w:rsidRPr="00C54996">
        <w:rPr>
          <w:rFonts w:ascii="PT Astra Serif" w:eastAsia="Calibri" w:hAnsi="PT Astra Serif" w:cs="Times New Roman"/>
          <w:b/>
          <w:sz w:val="24"/>
          <w:szCs w:val="24"/>
        </w:rPr>
        <w:t>»)</w:t>
      </w:r>
    </w:p>
    <w:p w:rsidR="00C54996" w:rsidRPr="00C54996" w:rsidRDefault="00DC3115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i/>
          <w:sz w:val="16"/>
          <w:szCs w:val="24"/>
        </w:rPr>
      </w:pPr>
      <w:r w:rsidRPr="00C54996">
        <w:rPr>
          <w:rFonts w:ascii="PT Astra Serif" w:eastAsia="Calibri" w:hAnsi="PT Astra Serif" w:cs="Times New Roman"/>
          <w:i/>
          <w:sz w:val="16"/>
          <w:szCs w:val="24"/>
        </w:rPr>
        <w:t>ул. Зверева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 44</w:t>
      </w:r>
      <w:proofErr w:type="gramStart"/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 А</w:t>
      </w:r>
      <w:proofErr w:type="gramEnd"/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, г. Надым, ЯНАО, 629735, тел/факс: (3499)52 – 61 – 72, 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  <w:lang w:val="en-US"/>
        </w:rPr>
        <w:t>e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>-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  <w:lang w:val="en-US"/>
        </w:rPr>
        <w:t>mail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>:</w:t>
      </w:r>
      <w:r w:rsidR="00C54996" w:rsidRPr="00C54996">
        <w:rPr>
          <w:rFonts w:ascii="PT Astra Serif" w:eastAsia="Calibri" w:hAnsi="PT Astra Serif" w:cs="Times New Roman"/>
          <w:sz w:val="16"/>
          <w:szCs w:val="24"/>
        </w:rPr>
        <w:t xml:space="preserve"> </w:t>
      </w:r>
      <w:r w:rsidR="00C54996" w:rsidRPr="00C54996">
        <w:rPr>
          <w:rFonts w:ascii="PT Astra Serif" w:eastAsia="Calibri" w:hAnsi="PT Astra Serif" w:cs="Times New Roman"/>
          <w:i/>
          <w:sz w:val="16"/>
          <w:szCs w:val="24"/>
        </w:rPr>
        <w:t>dsulybka@nadym.yanao.ru, http://ulybka-nadym.ru</w:t>
      </w:r>
    </w:p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i/>
          <w:sz w:val="16"/>
          <w:szCs w:val="24"/>
        </w:rPr>
      </w:pPr>
      <w:r w:rsidRPr="00C54996">
        <w:rPr>
          <w:rFonts w:ascii="PT Astra Serif" w:eastAsia="Calibri" w:hAnsi="PT Astra Serif" w:cs="Times New Roman"/>
          <w:i/>
          <w:sz w:val="16"/>
          <w:szCs w:val="24"/>
        </w:rPr>
        <w:t xml:space="preserve">ОКПО 54107289, ИНН 8903020394, КПП 890301001, </w:t>
      </w:r>
      <w:proofErr w:type="gramStart"/>
      <w:r w:rsidRPr="00C54996">
        <w:rPr>
          <w:rFonts w:ascii="PT Astra Serif" w:eastAsia="Calibri" w:hAnsi="PT Astra Serif" w:cs="Times New Roman"/>
          <w:i/>
          <w:sz w:val="16"/>
          <w:szCs w:val="24"/>
        </w:rPr>
        <w:t>р</w:t>
      </w:r>
      <w:proofErr w:type="gramEnd"/>
      <w:r w:rsidRPr="00C54996">
        <w:rPr>
          <w:rFonts w:ascii="PT Astra Serif" w:eastAsia="Calibri" w:hAnsi="PT Astra Serif" w:cs="Times New Roman"/>
          <w:i/>
          <w:sz w:val="16"/>
          <w:szCs w:val="24"/>
        </w:rPr>
        <w:t>/с 40701810471863000002 в РКЦ г. Надым</w:t>
      </w:r>
    </w:p>
    <w:p w:rsidR="00C54996" w:rsidRPr="00C54996" w:rsidRDefault="00C54996" w:rsidP="00C54996">
      <w:pPr>
        <w:spacing w:after="0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b/>
          <w:szCs w:val="24"/>
        </w:rPr>
      </w:pPr>
      <w:r w:rsidRPr="00C54996">
        <w:rPr>
          <w:rFonts w:ascii="PT Astra Serif" w:eastAsia="Times New Roman" w:hAnsi="PT Astra Serif" w:cs="Times New Roman"/>
          <w:b/>
          <w:szCs w:val="24"/>
        </w:rPr>
        <w:t>Утверждаю: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Заведующий МДОУ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«Детский сад «Улыбка» г. Надыма»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_________________О.С.</w:t>
      </w:r>
      <w:r w:rsidR="00194472" w:rsidRPr="00C31CA6">
        <w:rPr>
          <w:rFonts w:ascii="PT Astra Serif" w:eastAsia="Times New Roman" w:hAnsi="PT Astra Serif" w:cs="Times New Roman"/>
          <w:szCs w:val="24"/>
        </w:rPr>
        <w:t xml:space="preserve"> </w:t>
      </w:r>
      <w:r w:rsidRPr="00C54996">
        <w:rPr>
          <w:rFonts w:ascii="PT Astra Serif" w:eastAsia="Times New Roman" w:hAnsi="PT Astra Serif" w:cs="Times New Roman"/>
          <w:szCs w:val="24"/>
        </w:rPr>
        <w:t>Куликова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Приказ №_____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от  «____» ______2019 г.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b/>
          <w:szCs w:val="24"/>
        </w:rPr>
      </w:pPr>
      <w:r w:rsidRPr="00C54996">
        <w:rPr>
          <w:rFonts w:ascii="PT Astra Serif" w:eastAsia="Times New Roman" w:hAnsi="PT Astra Serif" w:cs="Times New Roman"/>
          <w:b/>
          <w:szCs w:val="24"/>
        </w:rPr>
        <w:t>Принято: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Педагогическим советом МДОУ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«Детский сад «Улыбка» г. Надыма»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Протокол №____</w:t>
      </w:r>
    </w:p>
    <w:p w:rsidR="00C54996" w:rsidRPr="00C54996" w:rsidRDefault="00C54996" w:rsidP="00C54996">
      <w:pPr>
        <w:spacing w:after="0" w:line="240" w:lineRule="auto"/>
        <w:ind w:left="5670" w:firstLine="709"/>
        <w:rPr>
          <w:rFonts w:ascii="PT Astra Serif" w:eastAsia="Times New Roman" w:hAnsi="PT Astra Serif" w:cs="Times New Roman"/>
          <w:szCs w:val="24"/>
        </w:rPr>
      </w:pPr>
      <w:r w:rsidRPr="00C54996">
        <w:rPr>
          <w:rFonts w:ascii="PT Astra Serif" w:eastAsia="Times New Roman" w:hAnsi="PT Astra Serif" w:cs="Times New Roman"/>
          <w:szCs w:val="24"/>
        </w:rPr>
        <w:t>от  «____» _____2019 г.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29210</wp:posOffset>
            </wp:positionV>
            <wp:extent cx="3352800" cy="2009775"/>
            <wp:effectExtent l="0" t="0" r="0" b="0"/>
            <wp:wrapThrough wrapText="bothSides">
              <wp:wrapPolygon edited="0">
                <wp:start x="8468" y="0"/>
                <wp:lineTo x="7118" y="409"/>
                <wp:lineTo x="2823" y="2866"/>
                <wp:lineTo x="736" y="6552"/>
                <wp:lineTo x="368" y="7780"/>
                <wp:lineTo x="0" y="9623"/>
                <wp:lineTo x="0" y="11056"/>
                <wp:lineTo x="123" y="13308"/>
                <wp:lineTo x="1473" y="16584"/>
                <wp:lineTo x="5032" y="20269"/>
                <wp:lineTo x="8591" y="21498"/>
                <wp:lineTo x="9450" y="21498"/>
                <wp:lineTo x="12027" y="21498"/>
                <wp:lineTo x="12886" y="21498"/>
                <wp:lineTo x="16445" y="20064"/>
                <wp:lineTo x="16814" y="19860"/>
                <wp:lineTo x="20005" y="16584"/>
                <wp:lineTo x="21232" y="13308"/>
                <wp:lineTo x="21477" y="11670"/>
                <wp:lineTo x="21477" y="9623"/>
                <wp:lineTo x="20864" y="6552"/>
                <wp:lineTo x="19391" y="4300"/>
                <wp:lineTo x="18777" y="2866"/>
                <wp:lineTo x="14727" y="614"/>
                <wp:lineTo x="13009" y="0"/>
                <wp:lineTo x="84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54f7827ea91d44afe2e592ef086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>Педагогический проект</w:t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«Бумажная фантазия»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Разработчик: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           воспитатель МДОУ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                                         «Детский сад «Улыбка» г. Надыма»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sz w:val="24"/>
          <w:szCs w:val="24"/>
        </w:rPr>
        <w:t>Панченко А. П.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tabs>
          <w:tab w:val="left" w:pos="5610"/>
        </w:tabs>
        <w:spacing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7745C7" w:rsidP="00C54996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г. Надым</w:t>
      </w:r>
      <w:r w:rsidRPr="003A366E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C54996" w:rsidRPr="00C54996">
        <w:rPr>
          <w:rFonts w:ascii="PT Astra Serif" w:eastAsia="Calibri" w:hAnsi="PT Astra Serif" w:cs="Times New Roman"/>
          <w:b/>
          <w:sz w:val="24"/>
          <w:szCs w:val="24"/>
        </w:rPr>
        <w:t>2019г.</w:t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31CA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1C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Введение</w:t>
            </w:r>
          </w:p>
        </w:tc>
        <w:tc>
          <w:tcPr>
            <w:tcW w:w="1808" w:type="dxa"/>
            <w:shd w:val="clear" w:color="auto" w:fill="auto"/>
          </w:tcPr>
          <w:p w:rsidR="00C54996" w:rsidRPr="00C31CA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Реферативная часть</w:t>
            </w:r>
          </w:p>
        </w:tc>
        <w:tc>
          <w:tcPr>
            <w:tcW w:w="1808" w:type="dxa"/>
            <w:shd w:val="clear" w:color="auto" w:fill="auto"/>
          </w:tcPr>
          <w:p w:rsidR="00C54996" w:rsidRPr="009905EA" w:rsidRDefault="009905EA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Проектная часть</w:t>
            </w:r>
          </w:p>
        </w:tc>
        <w:tc>
          <w:tcPr>
            <w:tcW w:w="1808" w:type="dxa"/>
            <w:shd w:val="clear" w:color="auto" w:fill="auto"/>
          </w:tcPr>
          <w:p w:rsidR="00C54996" w:rsidRPr="009905EA" w:rsidRDefault="009905EA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</w:tr>
      <w:tr w:rsidR="009905EA" w:rsidRPr="00C31CA6" w:rsidTr="00DC3115">
        <w:tc>
          <w:tcPr>
            <w:tcW w:w="8330" w:type="dxa"/>
          </w:tcPr>
          <w:p w:rsidR="009905EA" w:rsidRPr="00C31CA6" w:rsidRDefault="00C12030" w:rsidP="00C54996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12030">
              <w:rPr>
                <w:rFonts w:ascii="PT Astra Serif" w:eastAsia="Calibri" w:hAnsi="PT Astra Serif" w:cs="Times New Roman"/>
                <w:sz w:val="28"/>
                <w:szCs w:val="28"/>
              </w:rPr>
              <w:t>Календарно-тематический план 2019-2020 учебный год</w:t>
            </w:r>
          </w:p>
        </w:tc>
        <w:tc>
          <w:tcPr>
            <w:tcW w:w="1808" w:type="dxa"/>
            <w:shd w:val="clear" w:color="auto" w:fill="auto"/>
          </w:tcPr>
          <w:p w:rsidR="009905EA" w:rsidRPr="00C31CA6" w:rsidRDefault="00C12030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</w:tr>
      <w:tr w:rsidR="009905EA" w:rsidRPr="00C31CA6" w:rsidTr="00DC3115">
        <w:tc>
          <w:tcPr>
            <w:tcW w:w="8330" w:type="dxa"/>
          </w:tcPr>
          <w:p w:rsidR="009905EA" w:rsidRPr="00C31CA6" w:rsidRDefault="00C12030" w:rsidP="00C54996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12030">
              <w:rPr>
                <w:rFonts w:ascii="PT Astra Serif" w:eastAsia="Calibri" w:hAnsi="PT Astra Serif" w:cs="Times New Roman"/>
                <w:sz w:val="28"/>
                <w:szCs w:val="28"/>
              </w:rPr>
              <w:t>Работа с детьми и родителями 2019-2020 учебный год</w:t>
            </w:r>
          </w:p>
        </w:tc>
        <w:tc>
          <w:tcPr>
            <w:tcW w:w="1808" w:type="dxa"/>
            <w:shd w:val="clear" w:color="auto" w:fill="auto"/>
          </w:tcPr>
          <w:p w:rsidR="009905EA" w:rsidRPr="002F2B82" w:rsidRDefault="002F2B82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7</w:t>
            </w:r>
          </w:p>
        </w:tc>
      </w:tr>
      <w:tr w:rsidR="00C12030" w:rsidRPr="00C31CA6" w:rsidTr="00DC3115">
        <w:tc>
          <w:tcPr>
            <w:tcW w:w="8330" w:type="dxa"/>
          </w:tcPr>
          <w:p w:rsidR="00C12030" w:rsidRPr="00C12030" w:rsidRDefault="00C12030" w:rsidP="00C54996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12030">
              <w:rPr>
                <w:rFonts w:ascii="PT Astra Serif" w:eastAsia="Calibri" w:hAnsi="PT Astra Serif" w:cs="Times New Roman"/>
                <w:sz w:val="28"/>
                <w:szCs w:val="28"/>
              </w:rPr>
              <w:t>Календарно-тематический план 2020-2021 учебный год</w:t>
            </w:r>
          </w:p>
        </w:tc>
        <w:tc>
          <w:tcPr>
            <w:tcW w:w="1808" w:type="dxa"/>
            <w:shd w:val="clear" w:color="auto" w:fill="auto"/>
          </w:tcPr>
          <w:p w:rsidR="00C12030" w:rsidRPr="002F2B82" w:rsidRDefault="002F2B82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8</w:t>
            </w:r>
          </w:p>
        </w:tc>
      </w:tr>
      <w:tr w:rsidR="00C12030" w:rsidRPr="00C31CA6" w:rsidTr="00DC3115">
        <w:tc>
          <w:tcPr>
            <w:tcW w:w="8330" w:type="dxa"/>
          </w:tcPr>
          <w:p w:rsidR="00C12030" w:rsidRPr="00C12030" w:rsidRDefault="00C12030" w:rsidP="00C54996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12030">
              <w:rPr>
                <w:rFonts w:ascii="PT Astra Serif" w:eastAsia="Calibri" w:hAnsi="PT Astra Serif" w:cs="Times New Roman"/>
                <w:sz w:val="28"/>
                <w:szCs w:val="28"/>
              </w:rPr>
              <w:t>Работа с детьми и родителями 2020-2021 учебный год</w:t>
            </w:r>
          </w:p>
        </w:tc>
        <w:tc>
          <w:tcPr>
            <w:tcW w:w="1808" w:type="dxa"/>
            <w:shd w:val="clear" w:color="auto" w:fill="auto"/>
          </w:tcPr>
          <w:p w:rsidR="00C12030" w:rsidRPr="002F2B82" w:rsidRDefault="002F2B82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Заключение</w:t>
            </w:r>
          </w:p>
        </w:tc>
        <w:tc>
          <w:tcPr>
            <w:tcW w:w="1808" w:type="dxa"/>
            <w:shd w:val="clear" w:color="auto" w:fill="auto"/>
          </w:tcPr>
          <w:p w:rsidR="00C54996" w:rsidRPr="002F2B82" w:rsidRDefault="002F2B82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29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8" w:type="dxa"/>
            <w:shd w:val="clear" w:color="auto" w:fill="auto"/>
          </w:tcPr>
          <w:p w:rsidR="00C54996" w:rsidRPr="002F2B82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 w:rsidR="002F2B82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0</w:t>
            </w:r>
          </w:p>
        </w:tc>
      </w:tr>
      <w:tr w:rsidR="00C54996" w:rsidRPr="00C31CA6" w:rsidTr="00DC3115">
        <w:tc>
          <w:tcPr>
            <w:tcW w:w="8330" w:type="dxa"/>
          </w:tcPr>
          <w:p w:rsidR="00C54996" w:rsidRPr="00C31CA6" w:rsidRDefault="00C54996" w:rsidP="00C54996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Общие правила техники безопасности</w:t>
            </w:r>
          </w:p>
        </w:tc>
        <w:tc>
          <w:tcPr>
            <w:tcW w:w="1808" w:type="dxa"/>
            <w:shd w:val="clear" w:color="auto" w:fill="auto"/>
          </w:tcPr>
          <w:p w:rsidR="00C54996" w:rsidRPr="002F2B82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C31CA6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 w:rsidR="002F2B82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C54996" w:rsidRPr="00C54996" w:rsidRDefault="00C54996" w:rsidP="00C54996">
      <w:pPr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left="36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Default="00C54996" w:rsidP="00A230B2">
      <w:pPr>
        <w:spacing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230B2" w:rsidRPr="00C54996" w:rsidRDefault="00A230B2" w:rsidP="00A230B2">
      <w:pPr>
        <w:spacing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1. Паспорт проекта</w:t>
      </w:r>
    </w:p>
    <w:tbl>
      <w:tblPr>
        <w:tblW w:w="1008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623"/>
        <w:gridCol w:w="6603"/>
      </w:tblGrid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Педагогический проект «Бумажная фантазия» 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Основание для разработки проекта.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29.12.2012 N 273-ФЗ (ред. от 25.11.2013) "Об образовании в Российской Федерации";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Письмо МО и науки Краснодарского края от 20.03.2014 «О комментариях к ФГОС ДО», письмо МО и науки РФ от 28.02.2014 «Комментарии к ФГОС ДО»;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Главного государственного врача РФ «Об утверждении СанПиН 2.4.1.3049-13 от 15.05.20103г. № 26» с изменениями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Родители, педагоги средней группы «А». МДОУ «Детский сад «Улыбка» г. Надыма»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Целевая группа.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Дети 4-6 лет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творческих креативных способностей дошкольников через 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Бумагопластику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54996" w:rsidRPr="00C54996" w:rsidTr="00D14C47">
        <w:trPr>
          <w:trHeight w:val="332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 проекта.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Познакомить со свойствами и различными видами </w:t>
            </w:r>
            <w:r w:rsidRPr="00C54996">
              <w:rPr>
                <w:rFonts w:ascii="PT Astra Serif" w:eastAsia="Times New Roman" w:hAnsi="PT Astra Serif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бумаги</w:t>
            </w: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 xml:space="preserve">• Научить способам отрывания,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сминания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, скатывания, скручивания, обрывания, разрезания, вырезания, многократного сгибания в разных направлениях, складывания и приклеивания.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•Формирование художественно-творческих способностей, обеспечение эмоционально-образного восприятия действительности.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Развитие эстетических чувств и представлений в процессе работы с </w:t>
            </w:r>
            <w:r w:rsidRPr="00C54996">
              <w:rPr>
                <w:rFonts w:ascii="PT Astra Serif" w:eastAsia="Times New Roman" w:hAnsi="PT Astra Serif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бумагой</w:t>
            </w: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Развивать творческое воображение, художественные и интеллектуальные способности.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• Воспитывать аккуратность при выполнении работ и умение доводить начатое дело до конца.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Ожидаемый результат проекта.</w:t>
            </w:r>
          </w:p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Способствовать творческому развитию дошкольников через 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Бумагопластику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родителей в воспитательно-образовательном процессе детского сада.</w:t>
            </w:r>
          </w:p>
        </w:tc>
      </w:tr>
      <w:tr w:rsidR="00C54996" w:rsidRPr="00C54996" w:rsidTr="00D14C4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ind w:firstLine="1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2 года. Сентябрь 2019- май 2021</w:t>
            </w:r>
            <w:r w:rsidR="003A366E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уч.г.</w:t>
            </w:r>
          </w:p>
        </w:tc>
      </w:tr>
    </w:tbl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C54996" w:rsidRPr="005A4563" w:rsidRDefault="00C54996" w:rsidP="00C5499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ВВЕДЕНИЕ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…источники способностей и дарования детей – на кончиках их пальцев.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Чем больше мастерства в детской руке, тем умнее ребёнок.</w:t>
      </w:r>
    </w:p>
    <w:p w:rsidR="00C54996" w:rsidRPr="00C54996" w:rsidRDefault="00C54996" w:rsidP="00C5499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i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В.А. Сухомлинский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«Истоки творческих способностей и дарования детей — на кончиках их пальцев. От пальца, образно говоря, идут тончайшие ручейки, которые питают источник творческой мысли. Чем больше уверенности и изобретательности в движениях детской руки, тем тоньше взаимодействие с орудием труда, чем сложнее движения, необходимые для этого взаимодействия, тем глубже входит взаимодействие руки с природой, с общественным трудом в духовную жизнь ребёнка. </w:t>
      </w:r>
      <w:r w:rsidR="006740F3"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Другими словами,</w:t>
      </w: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чем больше мастерства в детской руке, тем умнее ребёнок» В. А. Сухомлинский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Для того чтобы сформировать у ребенка положительное отношение к труду чрезвычайно важно, чтобы он стал на позицию созидателя, ощутил удовольствие и гордость от результата своего труда. Поэтому труд ребенка обязательно должен быть направлен на изготовление реального, ощутимого продукта, который может быть использован им по своему усмотрению. Формирование у ребенка определенной позиции «Я сделал это сам» важно дня его развития. Получение результата становится для ребенка, критерием по которому он может судить о себе, своих возможностях. Среди многообразия видов творческой деятельности конструирование занимает одно из ведущих положений.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Детское конструирование из бумаги очень важная деталь в гармоничном развитии ребенка. Термин «конструирование» означает приведение в определенное взаимоположение различных предметов, частей, элементов, от латинского слова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constructio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 — построение. Этому виду конструирования обучают только в процессе непосредственно образовательной деятельности. Обучение строится лишь на подражательной основе — используются образцы, показ и подробное объяснение процесса изготовления каждой поделки.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Основными причинами традиционно сложившегося подхода к обучению конструированию из бумаги являются, во-первых, объективно существующие сложности этой деятельности (большое количество операций, последовательность которых можно запомнить только механически, в результате чего они не складываются у ребенка в единое целое — способ); во-вторых, невозможность практически опробовать найденное решение и исправить его в случае необходимости (складывание, надрезание и т. п.).</w:t>
      </w:r>
      <w:proofErr w:type="gramEnd"/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Творческие способности дошкольников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</w:t>
      </w: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lastRenderedPageBreak/>
        <w:t>и, следовательно, есть огромная необходимость, в настоящее время, уделить большое внимание развитию творческих способностей дошкольников.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Главными условиями развития творческого конструирования из бумаги являются: использование разной техники, начиная с более простых ее видов (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сминание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, скручивание, разрывание); формирование обобщенных способов конструирования в процессе овладения более сложной техникой (оригами,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киригами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, объемная скульптура).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Конструктивная деятельность 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Ручной труд по изготовлению различных поделок из бумаги — увлекательное занятие для детей дошкольного возраста, имеющее большое значение в развитии их художественного вкуса, творческого воображения, конструктивного мышления.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В процессе этой деятельности совершенствуются трудовые умения ребенка, связанные с необходимостью овладеть разными приемами и способами обработки бумаги, такими как сгибание, многократное складывание, надрезание, склеивание. При этом происходит развитие глазомера, точности движений и координированная работа обеих рук, умение детей подбирать и целенаправленно использовать материалы и инструменты. В дальнейшем все это позволяет рассматривать как средство подготовки детей к обучению в школе. Когда мы говорим о бумаге, то каждый знает, что это самый распространенный в работе с детьми материал. 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Бумага - особенный материал, поскольку его можно сминать, скручивать, разрывать, разрезать, сгибать.</w:t>
      </w:r>
      <w:proofErr w:type="gramEnd"/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Все эти занятия кажутся простыми, но для ребенка они достаточно сложные.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highlight w:val="yellow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Работа с бумагой способствует эстетическому развитию: -          дети правильно учатся подбирать цветные сочетания -          грамотно составлять композицию -          выбирать форму -          привыкают к аккуратности и бережному отношению к материалу. Выполняя изделия из бумаги и картона, ребенок получает дополнительные знания и практические умения, расширяя одновременно свой кругозор.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highlight w:val="yellow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15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Calibri" w:hAnsi="PT Astra Serif" w:cs="Times New Roman"/>
          <w:b/>
          <w:bCs/>
          <w:sz w:val="24"/>
          <w:szCs w:val="24"/>
        </w:rPr>
        <w:t>Гипотеза проекта</w:t>
      </w:r>
      <w:r w:rsidRPr="00C54996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:</w:t>
      </w:r>
      <w:r w:rsidRPr="00C5499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 творческие способности детей дошкольного возраста будут развиваться эффективнее при условии,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развития творческих способностей детей дошкольного возраста через «</w:t>
      </w:r>
      <w:proofErr w:type="spellStart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бумагопластику</w:t>
      </w:r>
      <w:proofErr w:type="spellEnd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Цель проекта:</w:t>
      </w:r>
    </w:p>
    <w:p w:rsidR="00C54996" w:rsidRPr="00C54996" w:rsidRDefault="00C54996" w:rsidP="00C54996">
      <w:pPr>
        <w:shd w:val="clear" w:color="auto" w:fill="FFFFFF"/>
        <w:spacing w:before="45"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Развитие творческих креативных способностей дошкольников через «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Бумагопластику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Задачи проекта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Познакомить со свойствами и различными видами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• Научить способам отрывания, </w:t>
      </w:r>
      <w:proofErr w:type="spellStart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сминания</w:t>
      </w:r>
      <w:proofErr w:type="spellEnd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•Формирование художественно-творческих способностей, обеспечение эмоционально-образного восприятия действительности.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Развитие эстетических чувств и представлений в процессе работы с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бумагой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Развивать творческое воображение, художественные и интеллектуальные способности.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Воспитывать аккуратность при выполнении работ и умение доводить начатое дело до конца.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Педагогические задачи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 развитие его индивидуальности.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Познавательные задачи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реализуются через поиск детьми новых знаний и познание своих возможностей путем соединения личного опыта с реализацией заданных действий.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Творческие задачи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-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</w:t>
      </w:r>
    </w:p>
    <w:p w:rsidR="00C54996" w:rsidRPr="00C54996" w:rsidRDefault="00C54996" w:rsidP="00C54996">
      <w:pPr>
        <w:numPr>
          <w:ilvl w:val="0"/>
          <w:numId w:val="16"/>
        </w:numPr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Способствовать развитию творческих способностей у детей через </w:t>
      </w:r>
      <w:proofErr w:type="spellStart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бумагопластику</w:t>
      </w:r>
      <w:proofErr w:type="spellEnd"/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numPr>
          <w:ilvl w:val="0"/>
          <w:numId w:val="17"/>
        </w:numPr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у детей навыки самоанализа, необходимых для оценки собственных и чужих работ.</w:t>
      </w:r>
    </w:p>
    <w:p w:rsidR="00C54996" w:rsidRPr="00C54996" w:rsidRDefault="00C54996" w:rsidP="00C54996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Необходимость создания проекта «Бумажная фантазия»</w:t>
      </w:r>
    </w:p>
    <w:p w:rsidR="00C54996" w:rsidRPr="00C54996" w:rsidRDefault="00C54996" w:rsidP="00C54996">
      <w:pPr>
        <w:numPr>
          <w:ilvl w:val="0"/>
          <w:numId w:val="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Конструирование способствует развитию учебно – познавательной компетентности </w:t>
      </w:r>
      <w:r w:rsidR="006740F3" w:rsidRPr="00C54996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воспитанников, -</w:t>
      </w:r>
      <w:r w:rsidRPr="00C54996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 развивает представления о возможностях предметов, дети учатся моделировать, находить неожиданные варианты их использования,</w:t>
      </w:r>
    </w:p>
    <w:p w:rsidR="00C54996" w:rsidRPr="00C54996" w:rsidRDefault="00C54996" w:rsidP="00C54996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Предложение родителей в результате опроса «Интересы и потребности развития вашего ребенка»,</w:t>
      </w:r>
    </w:p>
    <w:p w:rsidR="00C54996" w:rsidRPr="00C54996" w:rsidRDefault="00C54996" w:rsidP="00C54996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Художественный труд очень привлекателен для детей, так как они открывают большие возможности выражения собственных фантазий, желаний и самовыражению в целом.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Актуальность проекта: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Правильно организованный художественный труд в детском саду и семье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искусству, подготавливает ребенка к последующему обучению в школе. Следовательно, есть все основания рассматривать данную деятельность, как важный элемент гармоничного развития детей.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Практическая значимость:</w:t>
      </w:r>
      <w:r w:rsidRPr="00C54996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Художественный труд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творческого обучения у ребенка совершенствуются наблюдательность и эстетическое восприятие, художественный вкус и творческие способности, ребенка формируется и развивается определенные способности: зрительная оценка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Организация деятельности:</w:t>
      </w:r>
    </w:p>
    <w:p w:rsidR="00C54996" w:rsidRPr="00C54996" w:rsidRDefault="00C54996" w:rsidP="00EA11BC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«Бумажная фантазия» рассчитан на 2 года.  Занятия проводятся один раз в неделю в вечерний отрезок времени продолжительностью: для детей 4-5 года (20мин.), для детей 5-6 лет (25 мин.). По окончанию каждого занятия организуются еженедельные выставки детских работ для родителей, и тематические выставки в ДОУ ежеквартально.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Формы и методы контроля: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Диагностика в виде работы (2 раза в год) в начале года и в конце.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Педагогический мониторинг развития основных </w:t>
      </w:r>
      <w:r w:rsidR="006740F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компетенций дошкольника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Сотрудничество с родителями и приглашение их на совместную деятельность.</w:t>
      </w:r>
    </w:p>
    <w:p w:rsidR="00C54996" w:rsidRPr="00C54996" w:rsidRDefault="00C54996" w:rsidP="00C54996">
      <w:pPr>
        <w:numPr>
          <w:ilvl w:val="0"/>
          <w:numId w:val="18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Участие в выставках детского сада, в муниципальных и всероссийских конкурсах.</w:t>
      </w:r>
    </w:p>
    <w:p w:rsidR="00C54996" w:rsidRPr="008E1A3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E1A3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Ожидаемый результат обучения детей является развитие: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Познакомить со свойствами и различными видами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• Научить способам отрывания, </w:t>
      </w:r>
      <w:proofErr w:type="spellStart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сминания</w:t>
      </w:r>
      <w:proofErr w:type="spellEnd"/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•Формирование художественно-творческих способностей, обеспечение эмоционально-образного восприятия действительности.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Развитие эстетических чувств и представлений в процессе работы с </w:t>
      </w:r>
      <w:r w:rsidRPr="00C54996">
        <w:rPr>
          <w:rFonts w:ascii="PT Astra Serif" w:eastAsia="Times New Roman" w:hAnsi="PT Astra Serif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бумагой</w:t>
      </w: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Развивать творческое воображение, художественные и интеллектуальные способности.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• Воспитывать аккуратность при выполнении работ и умение доводить начатое дело до конца.</w:t>
      </w:r>
    </w:p>
    <w:p w:rsidR="00C54996" w:rsidRPr="00C54996" w:rsidRDefault="00C54996" w:rsidP="00C54996">
      <w:pPr>
        <w:shd w:val="clear" w:color="auto" w:fill="FFFFFF"/>
        <w:spacing w:before="45" w:after="0" w:line="240" w:lineRule="auto"/>
        <w:ind w:left="165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>Условия  реализации  проекта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>Нормативно – правовое обеспечение:</w:t>
      </w:r>
    </w:p>
    <w:p w:rsidR="00C54996" w:rsidRPr="00C54996" w:rsidRDefault="00C54996" w:rsidP="00C5499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Федеральный закон от 29.12.2012 N 273-ФЗ (ред. от 25.11.2013) "Об образовании в Российской Федерации";</w:t>
      </w:r>
    </w:p>
    <w:p w:rsidR="00C54996" w:rsidRPr="00C54996" w:rsidRDefault="00C54996" w:rsidP="00C5499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</w:r>
    </w:p>
    <w:p w:rsidR="00C54996" w:rsidRPr="00C54996" w:rsidRDefault="00C54996" w:rsidP="00C5499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Письмо МО и науки Краснодарского края от 20.03.2014 «О комментариях к ФГОС ДО», письмо МО и науки РФ от 28.02.2014 «Комментарии к ФГОС ДО»;</w:t>
      </w:r>
    </w:p>
    <w:p w:rsidR="00C54996" w:rsidRPr="00C54996" w:rsidRDefault="00C54996" w:rsidP="00C54996">
      <w:pPr>
        <w:numPr>
          <w:ilvl w:val="0"/>
          <w:numId w:val="30"/>
        </w:numPr>
        <w:tabs>
          <w:tab w:val="left" w:pos="993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Главного государственного врача РФ «Об утверждении СанПиН 2.4.1.3049-13 от 15.05.20103г. № 26» с изменениями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Кадровое обеспечение проекта: </w:t>
      </w: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sz w:val="24"/>
          <w:szCs w:val="24"/>
        </w:rPr>
        <w:t>Воспитатели группы.</w:t>
      </w:r>
    </w:p>
    <w:p w:rsidR="00C54996" w:rsidRPr="00C54996" w:rsidRDefault="00C54996" w:rsidP="00C54996">
      <w:pPr>
        <w:tabs>
          <w:tab w:val="left" w:pos="993"/>
        </w:tabs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</w:rPr>
        <w:t>Материально - техническое обеспечение проекта: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54996">
        <w:rPr>
          <w:rFonts w:ascii="PT Astra Serif" w:eastAsia="Times New Roman" w:hAnsi="PT Astra Serif" w:cs="Times New Roman"/>
          <w:sz w:val="24"/>
          <w:szCs w:val="24"/>
        </w:rPr>
        <w:t>Ресурсы ДОУ, СМИ различного уровня, сети Интернет.</w:t>
      </w:r>
    </w:p>
    <w:p w:rsidR="00C54996" w:rsidRPr="00C54996" w:rsidRDefault="00C54996" w:rsidP="005A456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Реферативная часть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Творческие способности дошкольников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и, следовательно, есть огромная необходимость, в настоящее время, уделить большое внимание развитию творческих способностей дошкольников.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Процесс формирования конструктивных умений рассматривался во многих психолого-педагогических исследованиях: 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Л.И.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Божовича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Белошистой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Венгера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Е.М. Ерофеевой, Л.В.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З.В.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Лиштвана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Л.А. Парамоновой, Н.Ф.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Тарловской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Л.А. Топорковой, И.А. Яковлевой, Формирование конструктивный умений и навыков у дошкольников посредством конструирования из бумаги в дошкольной образовательной организации носит комплексный характер и сформировано на базе: </w:t>
      </w:r>
      <w:proofErr w:type="gramEnd"/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исследования по конструированию, как творческого вида деятельности отмечены в работах ряда учёных: З.М. Богуславской, Е.М, Ерофеевой, С.В, Коноваленко, Л.В.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З.В.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Литван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В.Г. Нечаевой, Л.А. Парамоновой, Н.Ф.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Тарловской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др.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Проблему развития конструктивной деятельности детей дошкольного возраста рассматривали: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Л.А.Венгер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В.С. Мухина, Н.Н.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Поддъяков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Урунтаева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В.Г. Нечаева, З.В.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Лиштван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А.Н.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Давидчук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Л.А. Парамонова, Л.В.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Урадовских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Л.А. Парамонова в статье "Творческое художественное конструирование" освещает новый подход к обучению художественному конструированию, в основу которого положено обобщение способов конструирования из бумаги в процессе их "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распредмечивания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". Автор, определяя общую стратегию обучения, выделяет цель данного подхода - формирование у детей умения конструировать самостоятельно и творчески.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Г.А.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Урадовских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статье "Развитие творческих способностей детей в процессе конструирования из бумаги" раскрывает цель художественного конструирования - развитие у детей творческих способностей с помощью применения в конструировании действий с символическими средствами.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исследованиях целого ряда выдающихся отечественных педагогов (Д.В.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Куцакова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3.В.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Лиштван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Л.В. Пантелеевой и других) посвященных детскому конструктивному творчеству складыванию из бумаги отводится большая роль. По мнению этих исследователей, складывание из бумаги активно способствует развитию мелкой моторики рук детей дошкольного возраста, а так же совершенствованию глазомера и </w:t>
      </w:r>
      <w:proofErr w:type="spell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сенсомоторики</w:t>
      </w:r>
      <w:proofErr w:type="spell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целом.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настоящее время доказано (Ю.В. Шумаков, Е.Р. Шумакова), что занятия оригами способствуют повышению активности работы мозга и уравновешиванию работы обоих полушарий у детей дошкольного возраста, что способствует повышению уровня интеллекта, развитию таких психических процессов, как внимательность, восприятие, воображение, 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смышленость, логичность. Активизируется творческое мышление, растет его скорость, гибкость, оригинальность.</w:t>
      </w: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Педагогические принципы проекта:</w:t>
      </w:r>
    </w:p>
    <w:p w:rsidR="00C54996" w:rsidRPr="00C54996" w:rsidRDefault="00C54996" w:rsidP="00C5499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Проект реализуется на основе </w:t>
      </w:r>
      <w:r w:rsidRPr="00C54996">
        <w:rPr>
          <w:rFonts w:ascii="PT Astra Serif" w:eastAsia="Calibri" w:hAnsi="PT Astra Serif" w:cs="Times New Roman"/>
          <w:i/>
          <w:sz w:val="24"/>
          <w:szCs w:val="24"/>
        </w:rPr>
        <w:t>принципов:</w:t>
      </w:r>
    </w:p>
    <w:p w:rsidR="00C54996" w:rsidRPr="00C54996" w:rsidRDefault="00C54996" w:rsidP="00C54996">
      <w:pPr>
        <w:spacing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  <w:u w:val="single"/>
        </w:rPr>
        <w:t>• Принцип наглядности</w:t>
      </w:r>
      <w:r w:rsidRPr="00C54996">
        <w:rPr>
          <w:rFonts w:ascii="PT Astra Serif" w:eastAsia="Calibri" w:hAnsi="PT Astra Serif" w:cs="Times New Roman"/>
          <w:sz w:val="24"/>
          <w:szCs w:val="24"/>
        </w:rPr>
        <w:t>: широкое использование наглядного материала – таблиц, схем, фотографий, работ детей и педагога, методических разработок, современных мультимедийных средств.</w:t>
      </w:r>
    </w:p>
    <w:p w:rsidR="00C54996" w:rsidRPr="00C54996" w:rsidRDefault="00C54996" w:rsidP="00C54996">
      <w:pPr>
        <w:spacing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Принцип доступности – материал дается в доступной для детей форме, возможен вариант игры, викторины, коллективной работы, практикумов и мастер-классов </w:t>
      </w:r>
      <w:r w:rsidRPr="00194472">
        <w:rPr>
          <w:rFonts w:ascii="PT Astra Serif" w:eastAsia="Calibri" w:hAnsi="PT Astra Serif" w:cs="Times New Roman"/>
          <w:i/>
          <w:iCs/>
          <w:sz w:val="24"/>
          <w:szCs w:val="24"/>
          <w:u w:val="single"/>
        </w:rPr>
        <w:t>«вместе с родителями»</w:t>
      </w:r>
      <w:r w:rsidRPr="00194472">
        <w:rPr>
          <w:rFonts w:ascii="PT Astra Serif" w:eastAsia="Calibri" w:hAnsi="PT Astra Serif" w:cs="Times New Roman"/>
          <w:sz w:val="24"/>
          <w:szCs w:val="24"/>
          <w:u w:val="single"/>
        </w:rPr>
        <w:t>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Дифференцированный и индивидуальный подход – педагог внимательно следит за успехами каждого из детей, подбирая более удобную систему подачи материала и практических занятий, опираясь на возрастные и индивидуальные особенности каждого ребенка.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Подобран и разработан комплект дидактических материалов для изготовления изделий с учетом возрастных особенностей детей.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Формирование необходимых знаний, умений и навыков происходит во время обучения и во время самостоятельной творческой деятельности детей.</w:t>
      </w:r>
    </w:p>
    <w:p w:rsidR="00C54996" w:rsidRPr="00C54996" w:rsidRDefault="00C54996" w:rsidP="00C54996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В процессе обучения реализуется дифференцированный подход.</w:t>
      </w:r>
    </w:p>
    <w:p w:rsidR="005A4563" w:rsidRDefault="00C54996" w:rsidP="005A4563">
      <w:pPr>
        <w:spacing w:after="0" w:line="240" w:lineRule="auto"/>
        <w:ind w:left="72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• Учитываются возрастные и индивидуальные особенности и склонности каждого ребенка для более успешного творческого развития.</w:t>
      </w:r>
    </w:p>
    <w:p w:rsidR="009905EA" w:rsidRDefault="005A4563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</w:t>
      </w: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F1718F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F1718F" w:rsidRDefault="00F1718F" w:rsidP="00F1718F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9905EA" w:rsidRDefault="009905EA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A230B2" w:rsidRDefault="00A230B2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A230B2" w:rsidRDefault="00A230B2" w:rsidP="005A4563">
      <w:pPr>
        <w:spacing w:after="0" w:line="240" w:lineRule="auto"/>
        <w:ind w:left="720" w:firstLine="709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5A4563" w:rsidRDefault="009905EA" w:rsidP="009905EA">
      <w:p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="00C54996" w:rsidRPr="00C54996">
        <w:rPr>
          <w:rFonts w:ascii="PT Astra Serif" w:eastAsia="Calibri" w:hAnsi="PT Astra Serif" w:cs="Times New Roman"/>
          <w:b/>
          <w:sz w:val="24"/>
          <w:szCs w:val="24"/>
        </w:rPr>
        <w:t>Проектная часть</w:t>
      </w:r>
    </w:p>
    <w:p w:rsidR="00C54996" w:rsidRPr="00C54996" w:rsidRDefault="00C54996" w:rsidP="009905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Этапы реализации </w:t>
      </w: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проекта</w:t>
      </w:r>
    </w:p>
    <w:p w:rsidR="00C54996" w:rsidRPr="00C54996" w:rsidRDefault="00C54996" w:rsidP="005A4563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  <w:gridCol w:w="1843"/>
      </w:tblGrid>
      <w:tr w:rsidR="00C54996" w:rsidRPr="00C54996" w:rsidTr="00D14C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Сроки</w:t>
            </w:r>
          </w:p>
        </w:tc>
      </w:tr>
      <w:tr w:rsidR="00C54996" w:rsidRPr="00C54996" w:rsidTr="00D14C47">
        <w:trPr>
          <w:trHeight w:val="2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этап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подготовительных мероприятий: проведение социологического опроса, разработка методических и информационных материалов.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Изучение передового опыта по данному направлению  Проведение опроса </w:t>
            </w:r>
          </w:p>
          <w:p w:rsidR="00C54996" w:rsidRPr="00C54996" w:rsidRDefault="00C54996" w:rsidP="00C5499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нормативно-организационных документов и методических материалов для внедрения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Сентябрь 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2019 г.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Сентябрь 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2020 г</w:t>
            </w:r>
          </w:p>
        </w:tc>
      </w:tr>
      <w:tr w:rsidR="00C54996" w:rsidRPr="00C54996" w:rsidTr="00D14C47">
        <w:trPr>
          <w:trHeight w:val="19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этап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действий и мероприятий, направленных на достижение поставленных целей и задач.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Реализация каждой </w:t>
            </w:r>
            <w:r w:rsidR="00D14C47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 по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направлениям деятельности с каждой категорией участников. 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по схеме управления проектом.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2019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апрель 2020г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 2020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апрель 2021г</w:t>
            </w:r>
          </w:p>
          <w:p w:rsidR="00C54996" w:rsidRPr="00C54996" w:rsidRDefault="00C54996" w:rsidP="00C549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C54996" w:rsidRPr="00C54996" w:rsidTr="00D14C47">
        <w:trPr>
          <w:trHeight w:val="1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C54996" w:rsidP="00C54996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этап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Итоговый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Подведение итогов реализации проекта, в том числе: проведение социологического опроса по выявлению эффективности проекта, издание методических и информационных материалов, корректировка проекта на следующий период, проведение мастер – классов,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96" w:rsidRPr="00C54996" w:rsidRDefault="00D14C47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Апрель –</w:t>
            </w:r>
            <w:r w:rsidR="00C54996"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май 2020г.</w:t>
            </w: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54996" w:rsidRPr="00C54996" w:rsidRDefault="00C54996" w:rsidP="00C5499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Апрель  – май 2021г.</w:t>
            </w:r>
          </w:p>
        </w:tc>
      </w:tr>
    </w:tbl>
    <w:p w:rsidR="00C54996" w:rsidRPr="00C54996" w:rsidRDefault="00C54996" w:rsidP="00D450D9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 2019-2020 учебный год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6"/>
        <w:gridCol w:w="1419"/>
        <w:gridCol w:w="2410"/>
        <w:gridCol w:w="4249"/>
      </w:tblGrid>
      <w:tr w:rsidR="00C54996" w:rsidRPr="00C54996" w:rsidTr="00D14C47">
        <w:trPr>
          <w:trHeight w:val="888"/>
        </w:trPr>
        <w:tc>
          <w:tcPr>
            <w:tcW w:w="9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  <w:p w:rsidR="00C54996" w:rsidRPr="00C54996" w:rsidRDefault="00C54996" w:rsidP="00C54996">
            <w:pPr>
              <w:spacing w:before="150" w:after="150" w:line="240" w:lineRule="auto"/>
              <w:ind w:left="-108" w:firstLine="3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</w:tr>
      <w:tr w:rsidR="00C54996" w:rsidRPr="00C54996" w:rsidTr="00D14C47">
        <w:trPr>
          <w:trHeight w:val="79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Знакомство с бумагой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Знакомить со свойствами бумаги: легко мнется, скатывается, рвется. Формировать простые формы из бумаги – толстые жгуты разной длины, шары.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Пирамидка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ориентацию на плоскости листа. Формировать простые формы из бумаги – толстые жгуты разной длины. Продолжать развивать навыки использования клея. Воспитывать отзывчивость и доброту.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Портрет солнышка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делить салфетку на равные части. Учить скатывать шарик и жгуты; располагать работу на плоскости листа. Воспитывать доброжелательное отношение к окружающему миру.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Травка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делить бумагу на равные части – разрывание. Развивать умение формировать несложные формы из бумаги – скатывать небольшие жгуты; располагать работу по всей плоскости листа. Развивать точность и координацию движений.</w:t>
            </w:r>
          </w:p>
        </w:tc>
      </w:tr>
      <w:tr w:rsidR="00C54996" w:rsidRPr="00C54996" w:rsidTr="00D14C47">
        <w:trPr>
          <w:trHeight w:val="793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 яблоне поспели яблоки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скатывать шаровидные комочки одинаковые по величине. Развивать ориентацию на основе. Воспитывать любовь к природе.</w:t>
            </w:r>
          </w:p>
        </w:tc>
      </w:tr>
      <w:tr w:rsidR="00C54996" w:rsidRPr="00C54996" w:rsidTr="00D14C47">
        <w:trPr>
          <w:trHeight w:val="80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Гусеница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делить салфетку на 4 части. Продолжать учить скатывать шаровидные комочки одинаковые и разные по величине. Составить изображения из частей.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Осень в гости к нам </w:t>
            </w:r>
            <w:r w:rsidRPr="00C5499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пришла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со свойствами бумаги. Продолжать знакомить со способом – обрыванием бумаги (отрывать от листа бумаги небольшие кусочки, наносить на них клей и наклеивать на основу).</w:t>
            </w:r>
          </w:p>
        </w:tc>
      </w:tr>
      <w:tr w:rsidR="00C54996" w:rsidRPr="00C54996" w:rsidTr="00D14C47">
        <w:trPr>
          <w:trHeight w:val="805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Ягодки рябины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Формировать форму шара. Развивать мелкую моторику пальцев рук, внимание.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Воздушные шарики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учить детей скатывать бумагу в форме шара, наносить на них клей, умение работать с ножницами. Развивать точность и координацию движений. Учить детей дополнять композиции. Дополнительным материалом (ниточкой).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Улитка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Мышка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форму овала.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Снег идет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</w:tc>
      </w:tr>
      <w:tr w:rsidR="00C54996" w:rsidRPr="00C54996" w:rsidTr="00D14C47">
        <w:trPr>
          <w:trHeight w:val="661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 Скатывание тонкого и ост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роконечного жгутиков.</w:t>
            </w:r>
          </w:p>
        </w:tc>
      </w:tr>
      <w:tr w:rsidR="00C54996" w:rsidRPr="00C54996" w:rsidTr="00D14C47">
        <w:trPr>
          <w:trHeight w:val="815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Маленькая елочка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Композиционное решение - цветом, формой.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Изготовление праздничной открытки с использованием вырази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тельных средств бумажной пластики.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Продемонстрировать детям выразительные возможности компо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зиционного решения.</w:t>
            </w:r>
          </w:p>
        </w:tc>
      </w:tr>
      <w:tr w:rsidR="00C54996" w:rsidRPr="00C54996" w:rsidTr="00D14C47">
        <w:trPr>
          <w:trHeight w:val="733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Бусы на елочку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одной величины. Развивать чувство ритма и чувство цвета.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Елочка нарядная в гости к нам пришла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передавать строение дерева выразительными сред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ствами бумажной пластики, формировать треугольную форму из бу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маги. Закреплять приемы лепки из бумаги простых форм.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Белым бела зима кругом 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интерес и положительное отношение к бумажной пластике.</w:t>
            </w:r>
          </w:p>
        </w:tc>
      </w:tr>
      <w:tr w:rsidR="00C54996" w:rsidRPr="00C54996" w:rsidTr="00D14C47">
        <w:trPr>
          <w:trHeight w:val="720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Дополнять деталями изображение.</w:t>
            </w:r>
          </w:p>
        </w:tc>
      </w:tr>
      <w:tr w:rsidR="00C54996" w:rsidRPr="00C54996" w:rsidTr="00D14C47">
        <w:trPr>
          <w:trHeight w:val="733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Бусы в подарок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Закреплять приемы лепки из фольги и цветной бумаги простых форм. Развивать чувство ритма и чувство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цвета; мелкую моторику пальцев рук,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Валентинка</w:t>
            </w:r>
            <w:proofErr w:type="spellEnd"/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Познакомить с праздником всех влюбленных Днем Святого Валентина. Познакомить детей с новым видом работы - плетением из цветной бумаги, учить детей делать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Воспитывать интерес к ручному труду.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Кораблик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жгутик, закручивания в жгут. Дополнять деталями изображение. Развивать точность и координацию движений.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Обучение композиционному размещению на листе бумаги. Закрепление навыков работы с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разнофактурной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бумагой. Продолжать учить детей дополнять композиции.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учить детей скатывать бумагу в форме шара, наносить на них клей, умение работать с ножницами. Развивать точность и координацию движений. Учить детей дополнять композиции.</w:t>
            </w:r>
          </w:p>
        </w:tc>
      </w:tr>
      <w:tr w:rsidR="00C54996" w:rsidRPr="00C54996" w:rsidTr="00D14C47">
        <w:trPr>
          <w:trHeight w:val="687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Цветок в вазе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Обучение композиционному размещению на листе бумаги. Закрепление навыков работы с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разнофактурной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бумагой.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Мимоза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Развивать способность чувствовать специфику материала, умение создавать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полуобъемную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композицию. Продолжать осваивать навыки изготовления цветов из бумаги.</w:t>
            </w:r>
          </w:p>
        </w:tc>
      </w:tr>
      <w:tr w:rsidR="00C54996" w:rsidRPr="00C54996" w:rsidTr="00D14C47">
        <w:trPr>
          <w:trHeight w:val="81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Подснежник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(с элементами рисования)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Продолжать обучать композиционному освоению листа. 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Использовать приемов и способов бумажной пластики в изображе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нии цветов.</w:t>
            </w:r>
          </w:p>
        </w:tc>
      </w:tr>
      <w:tr w:rsidR="00C54996" w:rsidRPr="00C54996" w:rsidTr="00D14C47">
        <w:trPr>
          <w:trHeight w:val="698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Рыбки в аквариум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форму капельки из бумаги, создавать образы путем соединения простых геометрических форм. Работать коллективно.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путем соединения простых геометрических форм.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Цып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цып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, цыплятки желтые ребятк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D2302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687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Жил был ежик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Ледоход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</w:tc>
      </w:tr>
      <w:tr w:rsidR="00C54996" w:rsidRPr="00C54996" w:rsidTr="00D14C47">
        <w:trPr>
          <w:trHeight w:val="1113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Радуга-дуга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84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Продолжать знакомить детей со свойствами бумаги. Учить скатывать комочки округлой формы разной величины. Использование элемента —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дорисовывания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работы с бумагой: складывание, перекручивание, скатывание, учить передавать образы через выра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зительные средства изобразительного материала.</w:t>
            </w:r>
          </w:p>
        </w:tc>
      </w:tr>
      <w:tr w:rsidR="00C54996" w:rsidRPr="00C54996" w:rsidTr="00D14C47">
        <w:trPr>
          <w:trHeight w:val="831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Одуванчик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D2302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Совершенствовать приемы скатывания бумаги в толстые жгуты и тонкий жгутик. Использование элемента —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Муравейник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обрыванием. 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работы с бумагой: складывание, перекручивание, скатывание, учить передавать образы через выра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зительные средства изобразительного материала.</w:t>
            </w:r>
          </w:p>
        </w:tc>
      </w:tr>
      <w:tr w:rsidR="00C54996" w:rsidRPr="00C54996" w:rsidTr="00D14C47">
        <w:trPr>
          <w:trHeight w:val="829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форму капельки из бумаги. Продолжать учить детей дополнять композиции. Развивать точность и координацию движений.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30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Ромашки на лужайк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BD2302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работа)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делить салфетку на примерно равные части разрыва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нием.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умение формировать несложные формы из бумаги — скатывать небольшие шарики и жгуты; располагать работу по всей плоскости листа.</w:t>
            </w:r>
          </w:p>
        </w:tc>
      </w:tr>
    </w:tbl>
    <w:p w:rsidR="00A230B2" w:rsidRDefault="00C54996" w:rsidP="002F2B82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p w:rsidR="002F2B82" w:rsidRPr="002F2B82" w:rsidRDefault="002F2B82" w:rsidP="002F2B82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Работа с детьми и родителями 2019-2020 учебный год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Проведение анкетирования среди родителей.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2.Консультация для родителей о проекте «Бумажная фантазия» 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Праздник открытие проекта «Бумажная фантазия»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2.Родительское собрание на тему «Роль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бумагопластки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в художественном развитии детей»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3.Обучающий практикум по использованию игр в домашних условиях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Выпуск буклета «Бумажная фантазия»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2. Консультация для родителей «Особенности безопасного поведения в зимнее время года».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Изготовление аппликаций для украшения группы к новому году.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1.Совместная работа с родителями аппликация «Снеговик»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Мастер- класс «Игры и игрушки из бумаги» своими руками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Консультации для родителей «Играя - творим»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Оформление альбома для родителей «Наши поделки»;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Создать фото-коллаж «Наши Волшебные ручки».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Проектная деятельность «Подснежник для мамы»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 Изготовление аппликаций из природного материала подделки для игр.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ind w:firstLine="709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1.Организовать выставку совместных работ родителей и детей на тему: «Фантазируйте вместе с детьми»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Проведение итоговых семинаров-практикумов, мастер-классов по 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450D9" w:rsidRDefault="00D450D9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D450D9">
      <w:pPr>
        <w:shd w:val="clear" w:color="auto" w:fill="FFFFFF"/>
        <w:spacing w:before="150" w:after="15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 2020-2021 учебный год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4"/>
        <w:gridCol w:w="1419"/>
        <w:gridCol w:w="3233"/>
        <w:gridCol w:w="3428"/>
      </w:tblGrid>
      <w:tr w:rsidR="00C54996" w:rsidRPr="00C54996" w:rsidTr="00D14C47">
        <w:trPr>
          <w:trHeight w:val="888"/>
        </w:trPr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Тема занятия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BD2302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«Листопад</w:t>
            </w:r>
            <w:r w:rsidR="00BD2302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D230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BD2302" w:rsidRPr="00BD230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техника рваной бумагой)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455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«Корзина»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«Чудо-дерево»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делить бумагу на равные части – разрывание. Развивать умение формировать несложные формы из бумаги – скатывать небольшие жгуты; располагать работу по всей плоскости листа. Развивать точность и координацию движений.</w:t>
            </w:r>
          </w:p>
        </w:tc>
      </w:tr>
      <w:tr w:rsidR="00C54996" w:rsidRPr="00C54996" w:rsidTr="00D14C47">
        <w:trPr>
          <w:trHeight w:val="781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«Яблоки в вазе»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скатывать шаровидные комочки одинаковые по величине. Развивать ориентацию на основе. Воспитывать любовь к природе.</w:t>
            </w:r>
          </w:p>
        </w:tc>
      </w:tr>
      <w:tr w:rsidR="00C54996" w:rsidRPr="00C54996" w:rsidTr="00D14C47">
        <w:trPr>
          <w:trHeight w:val="792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«Жучки и паучки»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составлять сюжетную коллективную композицию из вылепленных фигурок. Передавая взаимоотношения между ними.</w:t>
            </w:r>
          </w:p>
        </w:tc>
      </w:tr>
      <w:tr w:rsidR="00C54996" w:rsidRPr="00C54996" w:rsidTr="00D14C47">
        <w:trPr>
          <w:trHeight w:val="66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«Ладошка –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осьминожка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«Лодочки под солнцем»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544"/>
        </w:trPr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«Полосатый коврик»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693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«Рыбки играют» 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создавать выпуклые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картины. Учить воспринимать красоту объемных форм через практическую деятельность.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«Украсим рукавичку»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409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«Бусы на ёлку»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«Наша ёлочка»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819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«Весёлый поезд»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«Парусник»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Передача характера образа через выразительные средства изобра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«Ракета»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«Красивые салфетки»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65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«Букет роз»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«Сосульки на крыше»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Вызвать у детей эмоциональный отклик на художественный образ зимнего пейзажа. Ассоциации с собственным опытом восприятия зимней природы. Учить детей самостоятельно придумывать композицию рисунка. Выделяя передний и дальний план.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«Космический коллаж» 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840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«Снегири»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(коллективная работа 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составлять сюжетную коллективную композицию из вылепленных фигурок. Передавая взаимоотношения между ними.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Поздравительная открытка для папы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делать подарок папе из бумаги в виде объемной аппликации. Закреплять навык работы с бумагой. Развивать творческие способности, фантазию детей.</w:t>
            </w:r>
          </w:p>
        </w:tc>
      </w:tr>
      <w:tr w:rsidR="00C54996" w:rsidRPr="00C54996" w:rsidTr="00D14C47">
        <w:trPr>
          <w:trHeight w:val="68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знакомить с праздником всех влюбленных Днем Святого Валентина. Воспитывать интерес к ручному труду.</w:t>
            </w:r>
          </w:p>
        </w:tc>
      </w:tr>
      <w:tr w:rsidR="00C54996" w:rsidRPr="00C54996" w:rsidTr="00D14C47">
        <w:trPr>
          <w:trHeight w:val="695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«Аквариум с рыбками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аппликация 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дорисовывать детали объектов, полученных в ходе спонтанного изображения, для придания им законченности и сходства с реальными образами.</w:t>
            </w:r>
          </w:p>
        </w:tc>
      </w:tr>
      <w:tr w:rsidR="00C54996" w:rsidRPr="00C54996" w:rsidTr="00D14C47">
        <w:trPr>
          <w:trHeight w:val="565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«Открытка для бабушки»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у детей радостное настроение. Интерес к художественному труду.    </w:t>
            </w:r>
          </w:p>
        </w:tc>
      </w:tr>
      <w:tr w:rsidR="00C54996" w:rsidRPr="00C54996" w:rsidTr="00D14C47">
        <w:trPr>
          <w:trHeight w:val="701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«Гиацинты»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создавать выпуклые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картины. Учить воспринимать красоту объемных форм через практическую деятельность.</w:t>
            </w:r>
          </w:p>
        </w:tc>
      </w:tr>
      <w:tr w:rsidR="00C54996" w:rsidRPr="00C54996" w:rsidTr="00D14C47">
        <w:trPr>
          <w:trHeight w:val="726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«Красивый букет»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«Часы»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умение работать ножницами, создавать выпуклые изображения из бумаги на горизонтальной поверхности. Воспитывать трудолюбие, интерес к работе.</w:t>
            </w:r>
          </w:p>
        </w:tc>
      </w:tr>
      <w:tr w:rsidR="00C54996" w:rsidRPr="00C54996" w:rsidTr="00D14C47">
        <w:trPr>
          <w:trHeight w:val="571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«Кактус»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мелкую моторику детей. Цветовое восприятие, творческие способности и фантазию детей.</w:t>
            </w:r>
          </w:p>
        </w:tc>
      </w:tr>
      <w:tr w:rsidR="00C54996" w:rsidRPr="00C54996" w:rsidTr="00D14C47">
        <w:trPr>
          <w:trHeight w:val="565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«Веточка вербы»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умение вырезать круги из квадратов. Развивать чувство композиции.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Способствовать развитию у детей эстетического восприятия, умение восхищаться природными формами и красками. Закрепить использование в творческой деятельности детей технического приема –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комбинированных способов работы с пластилином.</w:t>
            </w:r>
          </w:p>
        </w:tc>
      </w:tr>
      <w:tr w:rsidR="00C54996" w:rsidRPr="00C54996" w:rsidTr="00D14C47">
        <w:trPr>
          <w:trHeight w:val="739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элементами рисования)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складывать квадратный лист бумаги по </w:t>
            </w:r>
            <w:r w:rsidR="00DB19B3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диагонали,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загибать углы. Дорисовывать глаза, клюв и т. д. до завершения образа.</w:t>
            </w:r>
          </w:p>
        </w:tc>
      </w:tr>
      <w:tr w:rsidR="00C54996" w:rsidRPr="00C54996" w:rsidTr="00D14C47">
        <w:trPr>
          <w:trHeight w:val="609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Панно «Ландыши»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умение работать с бумагой, сгибать ее по линиям. Воспитывать трудолюбие, интерес к работе.</w:t>
            </w:r>
          </w:p>
        </w:tc>
      </w:tr>
      <w:tr w:rsidR="00C54996" w:rsidRPr="00C54996" w:rsidTr="00D14C47">
        <w:trPr>
          <w:trHeight w:val="1128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«Тучи по небу </w:t>
            </w:r>
            <w:r w:rsidR="00DC38CD"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бежали»</w:t>
            </w:r>
            <w:r w:rsidR="00DC38CD"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коллективная композиция с элементами рисования)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Развивать образную память, воображение, умение видеть необычное в 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обычном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Формировать умение работать над замыслом. Мысленно представлять содержание своего рисунка. Развивать творческую фантазию.</w:t>
            </w:r>
          </w:p>
        </w:tc>
      </w:tr>
      <w:tr w:rsidR="00C54996" w:rsidRPr="00C54996" w:rsidTr="00D14C47">
        <w:trPr>
          <w:trHeight w:val="691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«Кошка»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C54996" w:rsidRPr="00C54996" w:rsidTr="00D14C47">
        <w:trPr>
          <w:trHeight w:val="703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«Бабочка красавица»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Расширить представления об особенностях внешнего вида бабочки. Знакомить с симметрией на примере бабочки в природе и в рисунке.</w:t>
            </w:r>
          </w:p>
        </w:tc>
      </w:tr>
      <w:tr w:rsidR="00C54996" w:rsidRPr="00C54996" w:rsidTr="00D14C47">
        <w:trPr>
          <w:trHeight w:val="556"/>
        </w:trPr>
        <w:tc>
          <w:tcPr>
            <w:tcW w:w="92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left="113" w:right="113"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«Подарок другу»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Создавать у детей радостное настроение. Интерес к художественному труду.</w:t>
            </w:r>
          </w:p>
        </w:tc>
      </w:tr>
      <w:tr w:rsidR="00C54996" w:rsidRPr="00C54996" w:rsidTr="00D14C47">
        <w:trPr>
          <w:trHeight w:val="692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«Веточка сирени»</w:t>
            </w:r>
          </w:p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детей создавать выпуклые </w:t>
            </w: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картины. Учить воспринимать красоту объемных форм через практическую деятельность.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«Веер»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ния образа, сюжета. Развивать творческую самостоятельность. Разви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C54996" w:rsidRPr="00C54996" w:rsidTr="00D14C47">
        <w:trPr>
          <w:trHeight w:val="1134"/>
        </w:trPr>
        <w:tc>
          <w:tcPr>
            <w:tcW w:w="929" w:type="pct"/>
            <w:vMerge/>
            <w:shd w:val="clear" w:color="auto" w:fill="FFFFFF"/>
            <w:vAlign w:val="center"/>
            <w:hideMark/>
          </w:tcPr>
          <w:p w:rsidR="00C54996" w:rsidRPr="00C54996" w:rsidRDefault="00C54996" w:rsidP="00C54996">
            <w:pPr>
              <w:spacing w:after="0" w:line="240" w:lineRule="auto"/>
              <w:ind w:firstLine="2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hanging="7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«Подсолнухи»</w:t>
            </w: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1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hd w:val="clear" w:color="auto" w:fill="FFFFFF"/>
              <w:spacing w:before="150" w:after="150" w:line="240" w:lineRule="auto"/>
              <w:ind w:firstLine="5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</w:tbl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12030" w:rsidRDefault="00C12030" w:rsidP="00C1203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4996" w:rsidRPr="00C54996" w:rsidRDefault="00C54996" w:rsidP="00C120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Работа с детьми и родителями 2020-2021 учебный год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Мероприятие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numPr>
                <w:ilvl w:val="0"/>
                <w:numId w:val="28"/>
              </w:numPr>
              <w:ind w:left="34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анкетирования среди родителей.</w:t>
            </w:r>
          </w:p>
          <w:p w:rsidR="00C54996" w:rsidRPr="00C54996" w:rsidRDefault="00C54996" w:rsidP="00C54996">
            <w:pPr>
              <w:ind w:left="72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1. Выставки игр и атрибутов по художественному </w:t>
            </w:r>
            <w:r w:rsidR="00DB19B3"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развитию «</w:t>
            </w: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Народные умельцы»;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Родительское собрание «Играя, обучаюсь».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Презентация «Игры и пособия на развитие художественно-эстетического познания «Волшебная бумага»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Коллективная аппликация «Ёлочные шары».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Изготовление аппликаций и поделок для украшения группы к новому году.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Выпуск буклета «</w:t>
            </w:r>
            <w:proofErr w:type="spellStart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Бумагопластика</w:t>
            </w:r>
            <w:proofErr w:type="spellEnd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Круглый стол «Советы родителям о важности аппликации в МДОУ»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Конкурс для родителей «Что я знаю о бумаге».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Консультация «</w:t>
            </w:r>
            <w:proofErr w:type="spellStart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Бумагопластика</w:t>
            </w:r>
            <w:proofErr w:type="spellEnd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её разнообразие»</w:t>
            </w: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1.Проектная деятельность «Гиацинты»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Мастер-</w:t>
            </w:r>
            <w:r w:rsidR="00DB19B3"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класс «</w:t>
            </w: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Волшебные бумажные одуванчики»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54996" w:rsidRPr="00C54996" w:rsidTr="00D14C47">
        <w:tc>
          <w:tcPr>
            <w:tcW w:w="2836" w:type="dxa"/>
          </w:tcPr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C54996" w:rsidRPr="00C54996" w:rsidRDefault="00C54996" w:rsidP="00C54996">
            <w:pPr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1. Организовать выставку совместных работ родителей и детей на тему: «Наши фантазии с бумагой»</w:t>
            </w:r>
          </w:p>
          <w:p w:rsidR="00C54996" w:rsidRPr="00C54996" w:rsidRDefault="00C54996" w:rsidP="00C549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2. Проведение итоговых мастер-классов по «</w:t>
            </w:r>
            <w:proofErr w:type="spellStart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Бумагопластике</w:t>
            </w:r>
            <w:proofErr w:type="spellEnd"/>
            <w:r w:rsidRPr="00C54996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</w:tbl>
    <w:p w:rsidR="00C54996" w:rsidRPr="00C54996" w:rsidRDefault="00C54996" w:rsidP="00D450D9">
      <w:pPr>
        <w:rPr>
          <w:rFonts w:ascii="PT Astra Serif" w:eastAsia="Calibri" w:hAnsi="PT Astra Serif" w:cs="Times New Roman"/>
          <w:b/>
          <w:sz w:val="24"/>
          <w:szCs w:val="24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работы по реализации проекта: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— на 30% увеличатся знания детей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— у 35 % воспитанников будет сформирован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— у 85 % детей будут </w:t>
      </w:r>
      <w:r w:rsidR="00DC38CD" w:rsidRPr="00C5499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сформированы;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85 % родителей (законных представителей) станут активными участниками реализации проекта.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75E7"/>
          <w:sz w:val="24"/>
          <w:szCs w:val="24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0D9" w:rsidRDefault="00D450D9" w:rsidP="00C549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4996" w:rsidRDefault="00C54996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2B82" w:rsidRDefault="002F2B82" w:rsidP="00C54996">
      <w:pPr>
        <w:shd w:val="clear" w:color="auto" w:fill="FFFFFF"/>
        <w:spacing w:before="150" w:after="15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Таблица 1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Диагностика уровня развития художественно-творческих способностей.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836"/>
        <w:gridCol w:w="2409"/>
      </w:tblGrid>
      <w:tr w:rsidR="00C54996" w:rsidRPr="00C54996" w:rsidTr="00D14C47">
        <w:trPr>
          <w:trHeight w:val="653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 балл)</w:t>
            </w:r>
          </w:p>
        </w:tc>
      </w:tr>
      <w:tr w:rsidR="00C54996" w:rsidRPr="00C54996" w:rsidTr="00D14C47">
        <w:trPr>
          <w:trHeight w:val="1362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Творческая активность.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Повышенный интерес, творческая активность.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left="2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Ребенок не активен, выполняет работу без особого желания.</w:t>
            </w:r>
          </w:p>
        </w:tc>
      </w:tr>
      <w:tr w:rsidR="00C54996" w:rsidRPr="00C54996" w:rsidTr="00D14C47">
        <w:trPr>
          <w:trHeight w:val="2394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Новизна, оригинальность.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Субъективная новизна, оригинальность и вариативность как способов решения творческой задачи, так и результата детского творчества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ндивидуальный» подчерк детской продукции.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Ребёнок правильно выполняет задание, внесение новых замыслов случайно, с подсказками педагога.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Нет новизны и оригинальности в работе, выполняет задание по образцу, с ошибками.</w:t>
            </w:r>
          </w:p>
        </w:tc>
      </w:tr>
      <w:tr w:rsidR="00C54996" w:rsidRPr="00C54996" w:rsidTr="00D14C47">
        <w:trPr>
          <w:trHeight w:val="1321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Сенсорные способности</w:t>
            </w:r>
          </w:p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(чувство цвета, формы).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Есть незначительные искажения. Отступления от окраски.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C54996" w:rsidRPr="00C54996" w:rsidTr="00D14C47">
        <w:trPr>
          <w:trHeight w:val="962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всей плоскости листа, соблюдается пропорциональность между предметами.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полосе листа с незначительными элементами.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продуманно, носит случайный характер.</w:t>
            </w:r>
          </w:p>
        </w:tc>
      </w:tr>
      <w:tr w:rsidR="00C54996" w:rsidRPr="00C54996" w:rsidTr="00D14C47">
        <w:trPr>
          <w:trHeight w:val="521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Общая ручная умелость.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Хорошо развита моторика рук, аккуратность.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Ручная умелость развита.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Слабо развита моторика рук.</w:t>
            </w:r>
          </w:p>
        </w:tc>
      </w:tr>
      <w:tr w:rsidR="00C54996" w:rsidRPr="00C54996" w:rsidTr="00D14C47">
        <w:trPr>
          <w:trHeight w:val="1957"/>
        </w:trPr>
        <w:tc>
          <w:tcPr>
            <w:tcW w:w="1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Самостоятельность.</w:t>
            </w:r>
          </w:p>
        </w:tc>
        <w:tc>
          <w:tcPr>
            <w:tcW w:w="11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Требуется незначительная помощь.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:rsidR="00C54996" w:rsidRPr="00C54996" w:rsidRDefault="00C54996" w:rsidP="00C54996">
      <w:pPr>
        <w:shd w:val="clear" w:color="auto" w:fill="FFFFFF"/>
        <w:spacing w:after="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A36" w:rsidRPr="002F2B82" w:rsidRDefault="008E1A3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left="-510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Таблица 2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Диагностическая карта развития детей в процессе освоения нетрадиционной художественной техники </w:t>
      </w:r>
      <w:proofErr w:type="spellStart"/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бумагопластика</w:t>
      </w:r>
      <w:proofErr w:type="spellEnd"/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 </w:t>
      </w:r>
    </w:p>
    <w:tbl>
      <w:tblPr>
        <w:tblW w:w="1035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1"/>
        <w:gridCol w:w="990"/>
        <w:gridCol w:w="1133"/>
        <w:gridCol w:w="1419"/>
        <w:gridCol w:w="1560"/>
        <w:gridCol w:w="1278"/>
        <w:gridCol w:w="1274"/>
        <w:gridCol w:w="992"/>
        <w:gridCol w:w="992"/>
        <w:gridCol w:w="8"/>
      </w:tblGrid>
      <w:tr w:rsidR="00C54996" w:rsidRPr="00C54996" w:rsidTr="00D14C47">
        <w:trPr>
          <w:gridAfter w:val="1"/>
          <w:wAfter w:w="4" w:type="pct"/>
          <w:trHeight w:val="2232"/>
        </w:trPr>
        <w:tc>
          <w:tcPr>
            <w:tcW w:w="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Новизна, оригинальность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Сенсорные</w:t>
            </w:r>
          </w:p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способности</w:t>
            </w:r>
          </w:p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(чувство цвета, формы)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6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</w:t>
            </w:r>
          </w:p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Ручная</w:t>
            </w:r>
          </w:p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умелость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before="150" w:after="15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49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54996" w:rsidRPr="00C54996" w:rsidTr="00D14C47">
        <w:trPr>
          <w:trHeight w:val="1271"/>
        </w:trPr>
        <w:tc>
          <w:tcPr>
            <w:tcW w:w="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96" w:rsidRPr="00C54996" w:rsidRDefault="00C54996" w:rsidP="00C54996">
            <w:pPr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9905EA" w:rsidRPr="00C54996" w:rsidRDefault="009905EA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C54996" w:rsidRPr="00D450D9" w:rsidRDefault="00C54996" w:rsidP="00C54996">
      <w:pPr>
        <w:shd w:val="clear" w:color="auto" w:fill="FFFFFF"/>
        <w:spacing w:before="150" w:after="15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D450D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lastRenderedPageBreak/>
        <w:t>Заключение.</w:t>
      </w:r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Творческий потенциал в современном обществе очень ценится в любой профессии, поэтому его нужно раскрывать в ребёнке как можно раньше. </w:t>
      </w:r>
    </w:p>
    <w:p w:rsidR="00C54996" w:rsidRPr="00C54996" w:rsidRDefault="00C54996" w:rsidP="00C54996">
      <w:pPr>
        <w:shd w:val="clear" w:color="auto" w:fill="FFFFFF"/>
        <w:spacing w:after="0" w:afterAutospacing="1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Проект предполагает повышение уровня информированности родителей о деятельности ДОУ, предоставляет возможность активного и полезного проведения совместных мероприятий воспитанников. 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Совместная работа всех участников проекта способствует сплоченности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коллектива, взаимопонимания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, ответственности не только за свою деятельность, но и за работу всей группы по реализации проекта. Проект стимулирует дошкольников к активной деятельности, развивает интерес к проблеме повышению к художественно - эстетическому развитию, компетенции дошкольников. Расширение и укрепление связи и отношений с социальными партнерами, с учреждениями дополнительного образования, культуры, спорта, с общественными организациями города, заинтересованными в развитии ДОУ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 ведь, если своевременно начать развитие творческих способностей у ребенка дошкольного возраста, то в дальнейшем ему гораздо легче будет даваться процесс </w:t>
      </w:r>
      <w:proofErr w:type="gramStart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обучения по</w:t>
      </w:r>
      <w:proofErr w:type="gramEnd"/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многим предметам, которые сегодня требуют креативного подхода. Да и во взрослой жизни, даже если малыш не станет знаменитым актёром или популярным певцом, он сможет креативно подходить к решению многих задач, которые будут вставать на его жизненном пути. Не всё зависит от природных способностей: нужно уметь развить эти задатки и именно реализация проекта «Бумажная фантазия» способствует этому развитию.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Теоретическая значимость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заключается в обобщении и уточнении теоретического и практического материала в рамках проектной темы, а также в обосновании того, что использование разных видов художественно – прикладной деятельности имеет </w:t>
      </w:r>
      <w:r w:rsidR="00DB19B3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большое значение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для развития творческой личности.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Практическая</w:t>
      </w:r>
      <w:r w:rsidRPr="00C549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может заслуживать внимания педагогов, специалистов в качестве теоретической консультации (теория вопроса) и методического пособия, для работы развитию у детей 4-5 лет</w:t>
      </w:r>
      <w:r w:rsidRPr="00C549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i/>
          <w:sz w:val="24"/>
          <w:szCs w:val="24"/>
        </w:rPr>
        <w:t>Учёт возрастных особенностей</w:t>
      </w: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. </w:t>
      </w:r>
      <w:r w:rsidRPr="00C54996">
        <w:rPr>
          <w:rFonts w:ascii="PT Astra Serif" w:eastAsia="Calibri" w:hAnsi="PT Astra Serif" w:cs="Times New Roman"/>
          <w:sz w:val="24"/>
          <w:szCs w:val="24"/>
        </w:rPr>
        <w:t>Данный проект рассчитан на детей 4-6 лет, конкретной группы ДОУ.</w:t>
      </w:r>
    </w:p>
    <w:p w:rsidR="00C54996" w:rsidRPr="00C54996" w:rsidRDefault="00C54996" w:rsidP="00C5499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Перспективы развития проекта</w:t>
      </w: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. 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Перспектива развития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проекта заключается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работе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данному направлению на следующий возрастной период.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54996">
        <w:rPr>
          <w:rFonts w:ascii="PT Astra Serif" w:eastAsia="Calibri" w:hAnsi="PT Astra Serif" w:cs="Times New Roman"/>
          <w:i/>
          <w:sz w:val="24"/>
          <w:szCs w:val="24"/>
        </w:rPr>
        <w:t>Способы трансляции опыта</w:t>
      </w:r>
      <w:r w:rsidRPr="00C54996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. 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Распространение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успешного педагогического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опыта по проекту планируется посредством: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- участие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в педагогических мероприятиях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в рамках реализации годового плана ОУ;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>- участие в конкурсном движении различного уровня;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sz w:val="24"/>
          <w:szCs w:val="24"/>
        </w:rPr>
        <w:t xml:space="preserve">- размещение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информации о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реализации проекта в СМИ различного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уровня, на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сайте ДОУ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и в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сети Интернет.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54996">
        <w:rPr>
          <w:rFonts w:ascii="PT Astra Serif" w:eastAsia="Calibri" w:hAnsi="PT Astra Serif" w:cs="Times New Roman"/>
          <w:i/>
          <w:sz w:val="24"/>
          <w:szCs w:val="24"/>
        </w:rPr>
        <w:t xml:space="preserve">Возможность </w:t>
      </w:r>
      <w:r w:rsidR="00DB19B3" w:rsidRPr="00C54996">
        <w:rPr>
          <w:rFonts w:ascii="PT Astra Serif" w:eastAsia="Calibri" w:hAnsi="PT Astra Serif" w:cs="Times New Roman"/>
          <w:i/>
          <w:sz w:val="24"/>
          <w:szCs w:val="24"/>
        </w:rPr>
        <w:t>распространения опыта</w:t>
      </w:r>
      <w:r w:rsidRPr="00C54996">
        <w:rPr>
          <w:rFonts w:ascii="PT Astra Serif" w:eastAsia="Calibri" w:hAnsi="PT Astra Serif" w:cs="Times New Roman"/>
          <w:i/>
          <w:sz w:val="24"/>
          <w:szCs w:val="24"/>
        </w:rPr>
        <w:t xml:space="preserve"> реализации проекта.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Обобщенный позитивный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опыт реализации педагогического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проекта может</w:t>
      </w:r>
      <w:r w:rsidRPr="00C54996">
        <w:rPr>
          <w:rFonts w:ascii="PT Astra Serif" w:eastAsia="Calibri" w:hAnsi="PT Astra Serif" w:cs="Times New Roman"/>
          <w:sz w:val="24"/>
          <w:szCs w:val="24"/>
        </w:rPr>
        <w:t xml:space="preserve"> быть распространён на территории Надымского </w:t>
      </w:r>
      <w:r w:rsidR="00DB19B3" w:rsidRPr="00C54996">
        <w:rPr>
          <w:rFonts w:ascii="PT Astra Serif" w:eastAsia="Calibri" w:hAnsi="PT Astra Serif" w:cs="Times New Roman"/>
          <w:sz w:val="24"/>
          <w:szCs w:val="24"/>
        </w:rPr>
        <w:t>района, Ямало</w:t>
      </w:r>
      <w:r w:rsidRPr="00C54996">
        <w:rPr>
          <w:rFonts w:ascii="PT Astra Serif" w:eastAsia="Calibri" w:hAnsi="PT Astra Serif" w:cs="Times New Roman"/>
          <w:sz w:val="24"/>
          <w:szCs w:val="24"/>
        </w:rPr>
        <w:t>-Ненецкого автономного округа, а также Российской Федерации.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70C0"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Default="00C54996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05EA" w:rsidRPr="009905EA" w:rsidRDefault="009905EA" w:rsidP="00C5499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50D9" w:rsidRDefault="00D450D9" w:rsidP="00D450D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4996" w:rsidRPr="00D450D9" w:rsidRDefault="00C54996" w:rsidP="00D450D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70C0"/>
          <w:sz w:val="28"/>
          <w:szCs w:val="28"/>
          <w:lang w:eastAsia="ru-RU"/>
        </w:rPr>
      </w:pPr>
      <w:r w:rsidRPr="00D450D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C54996" w:rsidRPr="00C54996" w:rsidRDefault="00C54996" w:rsidP="00C54996">
      <w:pPr>
        <w:shd w:val="clear" w:color="auto" w:fill="FFFFFF"/>
        <w:spacing w:after="0" w:line="240" w:lineRule="auto"/>
        <w:ind w:left="708" w:firstLine="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8E1A36">
        <w:rPr>
          <w:rFonts w:ascii="PT Astra Serif" w:eastAsia="Times New Roman" w:hAnsi="PT Astra Serif" w:cs="Times New Roman"/>
          <w:sz w:val="24"/>
          <w:szCs w:val="24"/>
          <w:lang w:eastAsia="ru-RU"/>
        </w:rPr>
        <w:t>1.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Дегтева В. Н. Оригами с детьми 3-7 лет: Методическое пособие. – М.: МОЗАИКА-СИНТЕЗ, 2012. – 128 с.</w:t>
      </w:r>
    </w:p>
    <w:p w:rsidR="00C54996" w:rsidRPr="00C54996" w:rsidRDefault="008E1A36" w:rsidP="00EA11B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F2B82">
        <w:rPr>
          <w:rFonts w:ascii="PT Astra Serif" w:eastAsia="Calibri" w:hAnsi="PT Astra Serif" w:cs="Times New Roman"/>
          <w:sz w:val="24"/>
          <w:szCs w:val="24"/>
        </w:rPr>
        <w:t>2</w:t>
      </w:r>
      <w:r w:rsidR="00EA11BC" w:rsidRPr="008E1A36">
        <w:rPr>
          <w:rFonts w:ascii="PT Astra Serif" w:eastAsia="Calibri" w:hAnsi="PT Astra Serif" w:cs="Times New Roman"/>
          <w:sz w:val="24"/>
          <w:szCs w:val="24"/>
        </w:rPr>
        <w:t>.</w:t>
      </w:r>
      <w:r w:rsidR="00EA11BC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C54996" w:rsidRPr="00C54996">
        <w:rPr>
          <w:rFonts w:ascii="PT Astra Serif" w:eastAsia="Calibri" w:hAnsi="PT Astra Serif" w:cs="Times New Roman"/>
          <w:sz w:val="24"/>
          <w:szCs w:val="24"/>
        </w:rPr>
        <w:t xml:space="preserve"> «Детство. Комплексная образовательная программа дошкольного образования. ФГОС</w:t>
      </w:r>
      <w:r w:rsidR="00EA11BC">
        <w:rPr>
          <w:rFonts w:ascii="PT Astra Serif" w:eastAsia="Calibri" w:hAnsi="PT Astra Serif" w:cs="Times New Roman"/>
          <w:sz w:val="24"/>
          <w:szCs w:val="24"/>
        </w:rPr>
        <w:t xml:space="preserve">». </w:t>
      </w:r>
      <w:r w:rsidR="00C54996" w:rsidRPr="00C54996">
        <w:rPr>
          <w:rFonts w:ascii="PT Astra Serif" w:eastAsia="Calibri" w:hAnsi="PT Astra Serif" w:cs="Times New Roman"/>
          <w:sz w:val="24"/>
          <w:szCs w:val="24"/>
        </w:rPr>
        <w:t>Т. И. Бабаева, А. Г. Гогоберидзе, О. В. Солнцева и др. — СПб</w:t>
      </w:r>
      <w:proofErr w:type="gramStart"/>
      <w:r w:rsidR="00C54996" w:rsidRPr="00C54996">
        <w:rPr>
          <w:rFonts w:ascii="PT Astra Serif" w:eastAsia="Calibri" w:hAnsi="PT Astra Serif" w:cs="Times New Roman"/>
          <w:sz w:val="24"/>
          <w:szCs w:val="24"/>
        </w:rPr>
        <w:t xml:space="preserve">.: </w:t>
      </w:r>
      <w:proofErr w:type="gramEnd"/>
      <w:r w:rsidR="00C54996" w:rsidRPr="00C54996">
        <w:rPr>
          <w:rFonts w:ascii="PT Astra Serif" w:eastAsia="Calibri" w:hAnsi="PT Astra Serif" w:cs="Times New Roman"/>
          <w:sz w:val="24"/>
          <w:szCs w:val="24"/>
        </w:rPr>
        <w:t>ООО «ИЗДАТЕЛЬСТВО «</w:t>
      </w:r>
      <w:r w:rsidR="00B35157">
        <w:rPr>
          <w:rFonts w:ascii="PT Astra Serif" w:eastAsia="Calibri" w:hAnsi="PT Astra Serif" w:cs="Times New Roman"/>
          <w:sz w:val="24"/>
          <w:szCs w:val="24"/>
        </w:rPr>
        <w:t>ДЕТСТВО-ПРЕСС», 2016. — 344</w:t>
      </w:r>
      <w:r w:rsidR="00C54996" w:rsidRPr="00C54996">
        <w:rPr>
          <w:rFonts w:ascii="PT Astra Serif" w:eastAsia="Calibri" w:hAnsi="PT Astra Serif" w:cs="Times New Roman"/>
          <w:sz w:val="24"/>
          <w:szCs w:val="24"/>
        </w:rPr>
        <w:t xml:space="preserve"> с.</w:t>
      </w:r>
    </w:p>
    <w:p w:rsidR="00C54996" w:rsidRPr="00C54996" w:rsidRDefault="008E1A3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1A36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Давыдова Г.Н. «Детский дизайн» </w:t>
      </w:r>
      <w:proofErr w:type="spell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Пластилинографи</w:t>
      </w:r>
      <w:proofErr w:type="gram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proofErr w:type="spell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proofErr w:type="gram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М.: Издательство «Скрипторий 2003г», 2008.1997 – 160 с.») (Серия «Учить и воспитывать, развлекая)</w:t>
      </w:r>
    </w:p>
    <w:p w:rsidR="00C54996" w:rsidRPr="00C54996" w:rsidRDefault="008E1A3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2B82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Давыдова Г.Н. </w:t>
      </w:r>
      <w:proofErr w:type="spell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Бумагопластика</w:t>
      </w:r>
      <w:proofErr w:type="spell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 Цветочные мотивы. – М.: Издательство «Скрипторий 2003», 2010.</w:t>
      </w:r>
    </w:p>
    <w:p w:rsidR="00C54996" w:rsidRPr="00C54996" w:rsidRDefault="008E1A3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1A36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Дубровская Н.В. Аппликации из природных материалов. – М.: АСТ; </w:t>
      </w:r>
      <w:proofErr w:type="spell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СПб.</w:t>
      </w:r>
      <w:proofErr w:type="gram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;С</w:t>
      </w:r>
      <w:proofErr w:type="gram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ова</w:t>
      </w:r>
      <w:proofErr w:type="spell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, 2009.</w:t>
      </w:r>
    </w:p>
    <w:p w:rsidR="00C54996" w:rsidRPr="00C54996" w:rsidRDefault="008E1A3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1A36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 Новикова И.В. Конструирование из бумаги. Цветочная поляна. М.: Издательство АСТ, 2010.</w:t>
      </w:r>
    </w:p>
    <w:p w:rsidR="00C54996" w:rsidRPr="00C54996" w:rsidRDefault="008E1A36" w:rsidP="00C54996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1A36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Рожкова Е.Е. Изобразительное искусство в ДОУ Из опыта работы. – М.: Просвещение, </w:t>
      </w:r>
      <w:r w:rsidR="00DB19B3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1980. -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96 с.;</w:t>
      </w:r>
    </w:p>
    <w:p w:rsidR="00C54996" w:rsidRPr="00C54996" w:rsidRDefault="008E1A36" w:rsidP="00C54996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PT Astra Serif" w:eastAsia="Subset-TimesNewRomanPSMT" w:hAnsi="PT Astra Serif" w:cs="Times New Roman"/>
          <w:sz w:val="24"/>
          <w:szCs w:val="24"/>
        </w:rPr>
      </w:pPr>
      <w:r w:rsidRPr="008E1A36">
        <w:rPr>
          <w:rFonts w:ascii="PT Astra Serif" w:eastAsia="Calibri" w:hAnsi="PT Astra Serif" w:cs="Times New Roman"/>
          <w:sz w:val="24"/>
          <w:szCs w:val="24"/>
        </w:rPr>
        <w:t>8</w:t>
      </w:r>
      <w:r w:rsidR="00C54996" w:rsidRPr="00C54996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C54996"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Соколова С. В. Оригами для дошкольников: </w:t>
      </w:r>
      <w:r w:rsidR="00DB19B3" w:rsidRPr="00C54996">
        <w:rPr>
          <w:rFonts w:ascii="PT Astra Serif" w:eastAsia="Subset-TimesNewRomanPSMT" w:hAnsi="PT Astra Serif" w:cs="Times New Roman"/>
          <w:sz w:val="24"/>
          <w:szCs w:val="24"/>
        </w:rPr>
        <w:t>Методическое пособие</w:t>
      </w:r>
      <w:r w:rsidR="00C54996"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 для воспитателей ДОУ. – СПб</w:t>
      </w:r>
      <w:proofErr w:type="gramStart"/>
      <w:r w:rsidR="00C54996"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.: </w:t>
      </w:r>
      <w:proofErr w:type="gramEnd"/>
      <w:r w:rsidR="00C54996" w:rsidRPr="00C54996">
        <w:rPr>
          <w:rFonts w:ascii="PT Astra Serif" w:eastAsia="Calibri" w:hAnsi="PT Astra Serif" w:cs="Times New Roman"/>
          <w:sz w:val="24"/>
          <w:szCs w:val="24"/>
        </w:rPr>
        <w:t>ООО «ИЗДАТЕЛЬСТВО «ДЕТСТВО-ПРЕСС»,</w:t>
      </w:r>
      <w:r w:rsidR="00C54996" w:rsidRPr="00C54996">
        <w:rPr>
          <w:rFonts w:ascii="PT Astra Serif" w:eastAsia="Subset-TimesNewRomanPSMT" w:hAnsi="PT Astra Serif" w:cs="Times New Roman"/>
          <w:sz w:val="24"/>
          <w:szCs w:val="24"/>
        </w:rPr>
        <w:t xml:space="preserve"> 2001. – 235 с.</w:t>
      </w:r>
    </w:p>
    <w:p w:rsidR="00C54996" w:rsidRPr="00C54996" w:rsidRDefault="008E1A36" w:rsidP="00C54996">
      <w:pPr>
        <w:shd w:val="clear" w:color="auto" w:fill="FFFFFF"/>
        <w:spacing w:before="24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1A36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Тарабарина</w:t>
      </w:r>
      <w:proofErr w:type="spell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Т.И. Оригами и развитие ребенка / Т.И. </w:t>
      </w:r>
      <w:proofErr w:type="spellStart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Тарабарина</w:t>
      </w:r>
      <w:proofErr w:type="spellEnd"/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. – Ярославль: Академия развития, 1997. – 222 с.</w:t>
      </w:r>
    </w:p>
    <w:p w:rsidR="00C54996" w:rsidRPr="00C54996" w:rsidRDefault="008E1A36" w:rsidP="00C54996">
      <w:pPr>
        <w:shd w:val="clear" w:color="auto" w:fill="FFFFFF"/>
        <w:spacing w:before="240" w:after="1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2B82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="00C54996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Шапиро А. И.  Секреты знакомых предметов. Бумага. - СПб</w:t>
      </w:r>
      <w:proofErr w:type="gramStart"/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Речь; Образовательные проекты; М.: Сфера, 2009.</w:t>
      </w:r>
    </w:p>
    <w:p w:rsidR="00C54996" w:rsidRPr="00C54996" w:rsidRDefault="008E1A3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Pr="008E1A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Яковлев Н. Ю. «Слово о бумаге». Москва. 1988г.</w:t>
      </w:r>
    </w:p>
    <w:p w:rsidR="00C54996" w:rsidRPr="00C54996" w:rsidRDefault="008E1A3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Pr="002F2B8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Энциклопедия </w:t>
      </w:r>
      <w:r w:rsidR="00DB19B3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«Вопросы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ответы». Москва. 1999г.</w:t>
      </w:r>
    </w:p>
    <w:p w:rsidR="00C54996" w:rsidRPr="00C54996" w:rsidRDefault="008E1A3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Pr="008E1A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C54996" w:rsidRPr="00C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«Изобразительная деятельность в детском саду: Средняя группа. Планирование, конспекты, методические рекомендации»</w:t>
      </w:r>
      <w:r w:rsidR="00C54996" w:rsidRPr="00C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Лыкова И.А.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Издательство: Цветной мир. Год: 2014 Страниц: 144.</w:t>
      </w:r>
    </w:p>
    <w:p w:rsidR="00C54996" w:rsidRPr="00C54996" w:rsidRDefault="008E1A3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Pr="008E1A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C54996" w:rsidRPr="00C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«Аппликация в детском саду» Малышева А.Н.</w:t>
      </w:r>
      <w:r w:rsidR="00B05757" w:rsidRPr="00B057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Издательство: Академия Развития </w:t>
      </w:r>
    </w:p>
    <w:p w:rsidR="00C54996" w:rsidRPr="000B6632" w:rsidRDefault="000B6632" w:rsidP="000B663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Интернет</w:t>
      </w:r>
      <w:r w:rsidR="00C54996" w:rsidRPr="000B663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</w:t>
      </w:r>
      <w:r w:rsidR="00C54996" w:rsidRPr="00C54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сайты</w:t>
      </w:r>
      <w:r w:rsidR="00C54996" w:rsidRPr="000B663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C54996" w:rsidRPr="002F2B82" w:rsidRDefault="00AB178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497D"/>
          <w:sz w:val="24"/>
          <w:szCs w:val="24"/>
          <w:u w:val="single"/>
          <w:lang w:eastAsia="ru-RU"/>
        </w:rPr>
      </w:pPr>
      <w:hyperlink r:id="rId10" w:history="1">
        <w:r w:rsidR="00C54996" w:rsidRPr="00C54996">
          <w:rPr>
            <w:rFonts w:ascii="PT Astra Serif" w:eastAsia="Times New Roman" w:hAnsi="PT Astra Serif" w:cs="Times New Roman"/>
            <w:color w:val="1F497D"/>
            <w:sz w:val="24"/>
            <w:szCs w:val="24"/>
            <w:u w:val="single"/>
            <w:lang w:eastAsia="ru-RU"/>
          </w:rPr>
          <w:t>http://naukam.ucoz.ru/publ/istoricheskie/izobretenie_bumagi/6-1-0-54</w:t>
        </w:r>
      </w:hyperlink>
    </w:p>
    <w:p w:rsidR="000B6632" w:rsidRDefault="000B6632" w:rsidP="000B66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B6632" w:rsidRPr="000B6632" w:rsidRDefault="000B6632" w:rsidP="000B66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Размещено на личном сайте</w:t>
      </w:r>
    </w:p>
    <w:p w:rsidR="00C54996" w:rsidRPr="000B6632" w:rsidRDefault="000B6632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1F497D"/>
          <w:sz w:val="24"/>
          <w:szCs w:val="24"/>
        </w:rPr>
      </w:pPr>
      <w:r w:rsidRPr="000B6632">
        <w:rPr>
          <w:rFonts w:ascii="PT Astra Serif" w:eastAsia="Calibri" w:hAnsi="PT Astra Serif" w:cs="Times New Roman"/>
          <w:color w:val="1F497D"/>
          <w:sz w:val="24"/>
          <w:szCs w:val="24"/>
          <w:lang w:val="en-US"/>
        </w:rPr>
        <w:t>https</w:t>
      </w:r>
      <w:r w:rsidRPr="000B6632">
        <w:rPr>
          <w:rFonts w:ascii="PT Astra Serif" w:eastAsia="Calibri" w:hAnsi="PT Astra Serif" w:cs="Times New Roman"/>
          <w:color w:val="1F497D"/>
          <w:sz w:val="24"/>
          <w:szCs w:val="24"/>
        </w:rPr>
        <w:t>://</w:t>
      </w:r>
      <w:proofErr w:type="spellStart"/>
      <w:r w:rsidRPr="000B6632">
        <w:rPr>
          <w:rFonts w:ascii="PT Astra Serif" w:eastAsia="Calibri" w:hAnsi="PT Astra Serif" w:cs="Times New Roman"/>
          <w:color w:val="1F497D"/>
          <w:sz w:val="24"/>
          <w:szCs w:val="24"/>
          <w:lang w:val="en-US"/>
        </w:rPr>
        <w:t>nsportal</w:t>
      </w:r>
      <w:proofErr w:type="spellEnd"/>
      <w:r w:rsidRPr="000B6632">
        <w:rPr>
          <w:rFonts w:ascii="PT Astra Serif" w:eastAsia="Calibri" w:hAnsi="PT Astra Serif" w:cs="Times New Roman"/>
          <w:color w:val="1F497D"/>
          <w:sz w:val="24"/>
          <w:szCs w:val="24"/>
        </w:rPr>
        <w:t>.</w:t>
      </w:r>
      <w:proofErr w:type="spellStart"/>
      <w:r w:rsidRPr="000B6632">
        <w:rPr>
          <w:rFonts w:ascii="PT Astra Serif" w:eastAsia="Calibri" w:hAnsi="PT Astra Serif" w:cs="Times New Roman"/>
          <w:color w:val="1F497D"/>
          <w:sz w:val="24"/>
          <w:szCs w:val="24"/>
          <w:lang w:val="en-US"/>
        </w:rPr>
        <w:t>ru</w:t>
      </w:r>
      <w:proofErr w:type="spellEnd"/>
      <w:r w:rsidRPr="000B6632">
        <w:rPr>
          <w:rFonts w:ascii="PT Astra Serif" w:eastAsia="Calibri" w:hAnsi="PT Astra Serif" w:cs="Times New Roman"/>
          <w:color w:val="1F497D"/>
          <w:sz w:val="24"/>
          <w:szCs w:val="24"/>
        </w:rPr>
        <w:t>/</w:t>
      </w:r>
      <w:proofErr w:type="spellStart"/>
      <w:r w:rsidRPr="000B6632">
        <w:rPr>
          <w:rFonts w:ascii="PT Astra Serif" w:eastAsia="Calibri" w:hAnsi="PT Astra Serif" w:cs="Times New Roman"/>
          <w:color w:val="1F497D"/>
          <w:sz w:val="24"/>
          <w:szCs w:val="24"/>
          <w:lang w:val="en-US"/>
        </w:rPr>
        <w:t>anna</w:t>
      </w:r>
      <w:proofErr w:type="spellEnd"/>
      <w:r w:rsidRPr="000B6632">
        <w:rPr>
          <w:rFonts w:ascii="PT Astra Serif" w:eastAsia="Calibri" w:hAnsi="PT Astra Serif" w:cs="Times New Roman"/>
          <w:color w:val="1F497D"/>
          <w:sz w:val="24"/>
          <w:szCs w:val="24"/>
        </w:rPr>
        <w:t>-</w:t>
      </w:r>
      <w:proofErr w:type="spellStart"/>
      <w:r w:rsidRPr="000B6632">
        <w:rPr>
          <w:rFonts w:ascii="PT Astra Serif" w:eastAsia="Calibri" w:hAnsi="PT Astra Serif" w:cs="Times New Roman"/>
          <w:color w:val="1F497D"/>
          <w:sz w:val="24"/>
          <w:szCs w:val="24"/>
          <w:lang w:val="en-US"/>
        </w:rPr>
        <w:t>pavlovna</w:t>
      </w:r>
      <w:proofErr w:type="spellEnd"/>
      <w:r w:rsidRPr="000B6632">
        <w:rPr>
          <w:rFonts w:ascii="PT Astra Serif" w:eastAsia="Calibri" w:hAnsi="PT Astra Serif" w:cs="Times New Roman"/>
          <w:color w:val="1F497D"/>
          <w:sz w:val="24"/>
          <w:szCs w:val="24"/>
        </w:rPr>
        <w:t>-</w:t>
      </w:r>
      <w:proofErr w:type="spellStart"/>
      <w:r w:rsidRPr="000B6632">
        <w:rPr>
          <w:rFonts w:ascii="PT Astra Serif" w:eastAsia="Calibri" w:hAnsi="PT Astra Serif" w:cs="Times New Roman"/>
          <w:color w:val="1F497D"/>
          <w:sz w:val="24"/>
          <w:szCs w:val="24"/>
          <w:lang w:val="en-US"/>
        </w:rPr>
        <w:t>panchenko</w:t>
      </w:r>
      <w:proofErr w:type="spellEnd"/>
    </w:p>
    <w:p w:rsidR="00C54996" w:rsidRPr="000B6632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color w:val="1F497D"/>
          <w:sz w:val="24"/>
          <w:szCs w:val="24"/>
        </w:rPr>
      </w:pPr>
    </w:p>
    <w:p w:rsidR="00C54996" w:rsidRPr="000B6632" w:rsidRDefault="00C54996" w:rsidP="00C54996">
      <w:pPr>
        <w:tabs>
          <w:tab w:val="left" w:pos="1290"/>
        </w:tabs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0B6632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0B6632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0B6632" w:rsidRDefault="00C54996" w:rsidP="00C54996">
      <w:pPr>
        <w:tabs>
          <w:tab w:val="left" w:pos="1290"/>
        </w:tabs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0B6632" w:rsidRDefault="00C54996" w:rsidP="00C54996">
      <w:pPr>
        <w:tabs>
          <w:tab w:val="left" w:pos="129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0B6632" w:rsidRDefault="00C54996" w:rsidP="00C54996">
      <w:pPr>
        <w:tabs>
          <w:tab w:val="left" w:pos="129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9905E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  <w:lastRenderedPageBreak/>
        <w:t>Общие правила техники безопасности.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Работу начинай только с разрешения учителя. Когда учитель обращается к              тебе, приостанови работу. Не отвлекайся во время работы.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2. Не пользуйся инструментами, правила обращения, с которыми не изучены.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Употребляй инструменты только по назначению.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4. Не работай неисправными и тупыми инструментами.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5. При работе держи инструмент так, как показал учитель.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Инструменты и оборудование храни в предназначенном для этого месте.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7. Содержи в чистоте и порядке рабочее место.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8. Раскладывай инструменты и оборудование в указанном учителем порядке.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9. Не разговаривай во время работы.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10.Выполняй работу внимательно, не отвлекайся посторонними делами.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Правила обращения с ножницами.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Пользуйся ножницами с закругленными концами. Храни ножницы в указанном месте в определенном положении.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2. При работе внимательно следи за направлением реза.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Не работай тупыми ножницами и с ослабленным шарнирным креплением.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4. Не держи ножницы лезвиями вверх.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5. Не оставляй ножницы в открытом виде.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6. Не режь ножницами на ходу.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7. Не подходи к товарищу во время резания.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8. Передавай товарищу закрытые ножницы кольцами вперед.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9. Во время резания удерживай материал левой рукой так, чтобы пальцы были в стороне от лезвий ножниц.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Правила обращения с клеем.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При работе с клеем нужно пользоваться специальной кисточкой.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Наносить клей на изделия аккуратно. 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Иметь салфетку для вытирания лишнего клея.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622E59"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попадании</w:t>
      </w: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клея в глаза и рот промыть чистой водой.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5. Не пачкать клеем столы, стулья, одежду.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Правила обращения с бумагой.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1. Обводить шаблоны с обратной стороны цветной бумаги, экономно расходуя место.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2. Осторожно!!! О края бумаги можно обрезаться!</w:t>
      </w: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996">
        <w:rPr>
          <w:rFonts w:ascii="PT Astra Serif" w:eastAsia="Times New Roman" w:hAnsi="PT Astra Serif" w:cs="Times New Roman"/>
          <w:sz w:val="24"/>
          <w:szCs w:val="24"/>
          <w:lang w:eastAsia="ru-RU"/>
        </w:rPr>
        <w:t>3. После работы остатки ненужной бумаги выбрасывать в мусорную корзину.</w:t>
      </w: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54996" w:rsidRPr="00C54996" w:rsidRDefault="00C54996" w:rsidP="00C549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50876" w:rsidRDefault="00B50876"/>
    <w:sectPr w:rsidR="00B50876" w:rsidSect="00D14C47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86" w:rsidRDefault="00AB1786">
      <w:pPr>
        <w:spacing w:after="0" w:line="240" w:lineRule="auto"/>
      </w:pPr>
      <w:r>
        <w:separator/>
      </w:r>
    </w:p>
  </w:endnote>
  <w:endnote w:type="continuationSeparator" w:id="0">
    <w:p w:rsidR="00AB1786" w:rsidRDefault="00A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ubset-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233"/>
      <w:docPartObj>
        <w:docPartGallery w:val="Page Numbers (Bottom of Page)"/>
        <w:docPartUnique/>
      </w:docPartObj>
    </w:sdtPr>
    <w:sdtEndPr/>
    <w:sdtContent>
      <w:p w:rsidR="00F1718F" w:rsidRDefault="00F1718F"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18F" w:rsidRDefault="00F1718F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86" w:rsidRDefault="00AB1786">
      <w:pPr>
        <w:spacing w:after="0" w:line="240" w:lineRule="auto"/>
      </w:pPr>
      <w:r>
        <w:separator/>
      </w:r>
    </w:p>
  </w:footnote>
  <w:footnote w:type="continuationSeparator" w:id="0">
    <w:p w:rsidR="00AB1786" w:rsidRDefault="00AB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D556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BBB"/>
    <w:multiLevelType w:val="hybridMultilevel"/>
    <w:tmpl w:val="556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5D30"/>
    <w:multiLevelType w:val="multilevel"/>
    <w:tmpl w:val="65E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57B7B"/>
    <w:multiLevelType w:val="hybridMultilevel"/>
    <w:tmpl w:val="9028B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6E3EE6"/>
    <w:multiLevelType w:val="multilevel"/>
    <w:tmpl w:val="639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F3795"/>
    <w:multiLevelType w:val="hybridMultilevel"/>
    <w:tmpl w:val="24589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AA5B21"/>
    <w:multiLevelType w:val="multilevel"/>
    <w:tmpl w:val="B71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3147D"/>
    <w:multiLevelType w:val="hybridMultilevel"/>
    <w:tmpl w:val="6FB61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C45D5"/>
    <w:multiLevelType w:val="hybridMultilevel"/>
    <w:tmpl w:val="6D0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4163"/>
    <w:multiLevelType w:val="hybridMultilevel"/>
    <w:tmpl w:val="9068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333B"/>
    <w:multiLevelType w:val="multilevel"/>
    <w:tmpl w:val="559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00701"/>
    <w:multiLevelType w:val="multilevel"/>
    <w:tmpl w:val="D38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B44"/>
    <w:multiLevelType w:val="hybridMultilevel"/>
    <w:tmpl w:val="E04C85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337A"/>
    <w:multiLevelType w:val="hybridMultilevel"/>
    <w:tmpl w:val="48C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68E5"/>
    <w:multiLevelType w:val="multilevel"/>
    <w:tmpl w:val="C02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73408"/>
    <w:multiLevelType w:val="multilevel"/>
    <w:tmpl w:val="CAFA7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F66E6"/>
    <w:multiLevelType w:val="hybridMultilevel"/>
    <w:tmpl w:val="FC68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0128F"/>
    <w:multiLevelType w:val="multilevel"/>
    <w:tmpl w:val="6CE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B3CD2"/>
    <w:multiLevelType w:val="multilevel"/>
    <w:tmpl w:val="053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7032C"/>
    <w:multiLevelType w:val="multilevel"/>
    <w:tmpl w:val="CDF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B74F1"/>
    <w:multiLevelType w:val="multilevel"/>
    <w:tmpl w:val="47F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453B0"/>
    <w:multiLevelType w:val="multilevel"/>
    <w:tmpl w:val="8AE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D5410"/>
    <w:multiLevelType w:val="multilevel"/>
    <w:tmpl w:val="6B38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C450C"/>
    <w:multiLevelType w:val="hybridMultilevel"/>
    <w:tmpl w:val="284AEB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B6B66DE"/>
    <w:multiLevelType w:val="hybridMultilevel"/>
    <w:tmpl w:val="75302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A62B9"/>
    <w:multiLevelType w:val="multilevel"/>
    <w:tmpl w:val="4BB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D541D"/>
    <w:multiLevelType w:val="multilevel"/>
    <w:tmpl w:val="63E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40E4E"/>
    <w:multiLevelType w:val="hybridMultilevel"/>
    <w:tmpl w:val="33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D71E2"/>
    <w:multiLevelType w:val="multilevel"/>
    <w:tmpl w:val="8AD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338EC"/>
    <w:multiLevelType w:val="hybridMultilevel"/>
    <w:tmpl w:val="D14A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"/>
  </w:num>
  <w:num w:numId="5">
    <w:abstractNumId w:val="3"/>
  </w:num>
  <w:num w:numId="6">
    <w:abstractNumId w:val="23"/>
  </w:num>
  <w:num w:numId="7">
    <w:abstractNumId w:val="7"/>
  </w:num>
  <w:num w:numId="8">
    <w:abstractNumId w:val="22"/>
  </w:num>
  <w:num w:numId="9">
    <w:abstractNumId w:val="20"/>
  </w:num>
  <w:num w:numId="10">
    <w:abstractNumId w:val="25"/>
  </w:num>
  <w:num w:numId="11">
    <w:abstractNumId w:val="17"/>
  </w:num>
  <w:num w:numId="12">
    <w:abstractNumId w:val="21"/>
  </w:num>
  <w:num w:numId="13">
    <w:abstractNumId w:val="28"/>
  </w:num>
  <w:num w:numId="14">
    <w:abstractNumId w:val="4"/>
  </w:num>
  <w:num w:numId="15">
    <w:abstractNumId w:val="14"/>
  </w:num>
  <w:num w:numId="16">
    <w:abstractNumId w:val="15"/>
  </w:num>
  <w:num w:numId="17">
    <w:abstractNumId w:val="18"/>
  </w:num>
  <w:num w:numId="18">
    <w:abstractNumId w:val="26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1"/>
  </w:num>
  <w:num w:numId="24">
    <w:abstractNumId w:val="29"/>
  </w:num>
  <w:num w:numId="25">
    <w:abstractNumId w:val="27"/>
  </w:num>
  <w:num w:numId="26">
    <w:abstractNumId w:val="0"/>
  </w:num>
  <w:num w:numId="27">
    <w:abstractNumId w:val="13"/>
  </w:num>
  <w:num w:numId="28">
    <w:abstractNumId w:val="16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FF"/>
    <w:rsid w:val="000B6632"/>
    <w:rsid w:val="000D49BB"/>
    <w:rsid w:val="00194472"/>
    <w:rsid w:val="002F2B82"/>
    <w:rsid w:val="003A366E"/>
    <w:rsid w:val="003E7770"/>
    <w:rsid w:val="003F4FA8"/>
    <w:rsid w:val="00451440"/>
    <w:rsid w:val="005A4563"/>
    <w:rsid w:val="00622E59"/>
    <w:rsid w:val="00662185"/>
    <w:rsid w:val="006740F3"/>
    <w:rsid w:val="007745C7"/>
    <w:rsid w:val="007C26B6"/>
    <w:rsid w:val="008172ED"/>
    <w:rsid w:val="008E1A36"/>
    <w:rsid w:val="009905EA"/>
    <w:rsid w:val="00A230B2"/>
    <w:rsid w:val="00AB1786"/>
    <w:rsid w:val="00B05757"/>
    <w:rsid w:val="00B05F51"/>
    <w:rsid w:val="00B35157"/>
    <w:rsid w:val="00B50876"/>
    <w:rsid w:val="00BD2302"/>
    <w:rsid w:val="00BE5E15"/>
    <w:rsid w:val="00C12030"/>
    <w:rsid w:val="00C31CA6"/>
    <w:rsid w:val="00C54996"/>
    <w:rsid w:val="00D14C47"/>
    <w:rsid w:val="00D450D9"/>
    <w:rsid w:val="00D91BC9"/>
    <w:rsid w:val="00DB19B3"/>
    <w:rsid w:val="00DC3115"/>
    <w:rsid w:val="00DC38CD"/>
    <w:rsid w:val="00E05AE1"/>
    <w:rsid w:val="00EA11BC"/>
    <w:rsid w:val="00F1718F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E1"/>
  </w:style>
  <w:style w:type="paragraph" w:styleId="1">
    <w:name w:val="heading 1"/>
    <w:basedOn w:val="a"/>
    <w:link w:val="10"/>
    <w:uiPriority w:val="9"/>
    <w:qFormat/>
    <w:rsid w:val="00C5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96"/>
  </w:style>
  <w:style w:type="paragraph" w:styleId="a3">
    <w:name w:val="Normal (Web)"/>
    <w:aliases w:val="Знак Знак1"/>
    <w:basedOn w:val="a"/>
    <w:uiPriority w:val="99"/>
    <w:unhideWhenUsed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C5499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7"/>
    <w:uiPriority w:val="34"/>
    <w:qFormat/>
    <w:rsid w:val="00C54996"/>
    <w:pPr>
      <w:ind w:left="720"/>
      <w:contextualSpacing/>
    </w:p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rsid w:val="00C54996"/>
  </w:style>
  <w:style w:type="paragraph" w:customStyle="1" w:styleId="15">
    <w:name w:val="Нижний колонтитул1"/>
    <w:basedOn w:val="a"/>
    <w:next w:val="aa"/>
    <w:link w:val="ab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rsid w:val="00C54996"/>
  </w:style>
  <w:style w:type="character" w:styleId="ac">
    <w:name w:val="Strong"/>
    <w:basedOn w:val="a0"/>
    <w:uiPriority w:val="22"/>
    <w:qFormat/>
    <w:rsid w:val="00C54996"/>
    <w:rPr>
      <w:b/>
      <w:bCs/>
    </w:rPr>
  </w:style>
  <w:style w:type="paragraph" w:customStyle="1" w:styleId="Default">
    <w:name w:val="Default"/>
    <w:uiPriority w:val="99"/>
    <w:rsid w:val="00C549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8">
    <w:name w:val="fontstyle18"/>
    <w:basedOn w:val="a0"/>
    <w:rsid w:val="00C54996"/>
  </w:style>
  <w:style w:type="character" w:styleId="ad">
    <w:name w:val="Emphasis"/>
    <w:basedOn w:val="a0"/>
    <w:uiPriority w:val="20"/>
    <w:qFormat/>
    <w:rsid w:val="00C54996"/>
    <w:rPr>
      <w:i/>
      <w:iCs/>
    </w:rPr>
  </w:style>
  <w:style w:type="character" w:customStyle="1" w:styleId="c3">
    <w:name w:val="c3"/>
    <w:basedOn w:val="a0"/>
    <w:rsid w:val="00C54996"/>
  </w:style>
  <w:style w:type="character" w:customStyle="1" w:styleId="c0">
    <w:name w:val="c0"/>
    <w:basedOn w:val="a0"/>
    <w:rsid w:val="00C54996"/>
  </w:style>
  <w:style w:type="paragraph" w:customStyle="1" w:styleId="c25">
    <w:name w:val="c25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54996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54996"/>
  </w:style>
  <w:style w:type="character" w:customStyle="1" w:styleId="c1">
    <w:name w:val="c1"/>
    <w:basedOn w:val="a0"/>
    <w:rsid w:val="00C54996"/>
  </w:style>
  <w:style w:type="paragraph" w:customStyle="1" w:styleId="c11">
    <w:name w:val="c11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uiPriority w:val="99"/>
    <w:semiHidden/>
    <w:rsid w:val="00C549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996"/>
    <w:pPr>
      <w:ind w:left="720"/>
      <w:contextualSpacing/>
    </w:pPr>
  </w:style>
  <w:style w:type="paragraph" w:styleId="a8">
    <w:name w:val="header"/>
    <w:basedOn w:val="a"/>
    <w:link w:val="17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C54996"/>
  </w:style>
  <w:style w:type="paragraph" w:styleId="aa">
    <w:name w:val="footer"/>
    <w:basedOn w:val="a"/>
    <w:link w:val="18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a"/>
    <w:uiPriority w:val="99"/>
    <w:semiHidden/>
    <w:rsid w:val="00C5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96"/>
  </w:style>
  <w:style w:type="paragraph" w:styleId="a3">
    <w:name w:val="Normal (Web)"/>
    <w:aliases w:val="Знак Знак1"/>
    <w:basedOn w:val="a"/>
    <w:uiPriority w:val="99"/>
    <w:unhideWhenUsed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C5499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7"/>
    <w:uiPriority w:val="34"/>
    <w:qFormat/>
    <w:rsid w:val="00C54996"/>
    <w:pPr>
      <w:ind w:left="720"/>
      <w:contextualSpacing/>
    </w:p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rsid w:val="00C54996"/>
  </w:style>
  <w:style w:type="paragraph" w:customStyle="1" w:styleId="15">
    <w:name w:val="Нижний колонтитул1"/>
    <w:basedOn w:val="a"/>
    <w:next w:val="aa"/>
    <w:link w:val="ab"/>
    <w:uiPriority w:val="99"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rsid w:val="00C54996"/>
  </w:style>
  <w:style w:type="character" w:styleId="ac">
    <w:name w:val="Strong"/>
    <w:basedOn w:val="a0"/>
    <w:uiPriority w:val="22"/>
    <w:qFormat/>
    <w:rsid w:val="00C54996"/>
    <w:rPr>
      <w:b/>
      <w:bCs/>
    </w:rPr>
  </w:style>
  <w:style w:type="paragraph" w:customStyle="1" w:styleId="Default">
    <w:name w:val="Default"/>
    <w:uiPriority w:val="99"/>
    <w:rsid w:val="00C549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8">
    <w:name w:val="fontstyle18"/>
    <w:basedOn w:val="a0"/>
    <w:rsid w:val="00C54996"/>
  </w:style>
  <w:style w:type="character" w:styleId="ad">
    <w:name w:val="Emphasis"/>
    <w:basedOn w:val="a0"/>
    <w:uiPriority w:val="20"/>
    <w:qFormat/>
    <w:rsid w:val="00C54996"/>
    <w:rPr>
      <w:i/>
      <w:iCs/>
    </w:rPr>
  </w:style>
  <w:style w:type="character" w:customStyle="1" w:styleId="c3">
    <w:name w:val="c3"/>
    <w:basedOn w:val="a0"/>
    <w:rsid w:val="00C54996"/>
  </w:style>
  <w:style w:type="character" w:customStyle="1" w:styleId="c0">
    <w:name w:val="c0"/>
    <w:basedOn w:val="a0"/>
    <w:rsid w:val="00C54996"/>
  </w:style>
  <w:style w:type="paragraph" w:customStyle="1" w:styleId="c25">
    <w:name w:val="c25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54996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54996"/>
  </w:style>
  <w:style w:type="character" w:customStyle="1" w:styleId="c1">
    <w:name w:val="c1"/>
    <w:basedOn w:val="a0"/>
    <w:rsid w:val="00C54996"/>
  </w:style>
  <w:style w:type="paragraph" w:customStyle="1" w:styleId="c11">
    <w:name w:val="c11"/>
    <w:basedOn w:val="a"/>
    <w:rsid w:val="00C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6"/>
    <w:uiPriority w:val="99"/>
    <w:semiHidden/>
    <w:unhideWhenUsed/>
    <w:rsid w:val="00C5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uiPriority w:val="99"/>
    <w:semiHidden/>
    <w:rsid w:val="00C549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996"/>
    <w:pPr>
      <w:ind w:left="720"/>
      <w:contextualSpacing/>
    </w:pPr>
  </w:style>
  <w:style w:type="paragraph" w:styleId="a8">
    <w:name w:val="header"/>
    <w:basedOn w:val="a"/>
    <w:link w:val="17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C54996"/>
  </w:style>
  <w:style w:type="paragraph" w:styleId="aa">
    <w:name w:val="footer"/>
    <w:basedOn w:val="a"/>
    <w:link w:val="18"/>
    <w:uiPriority w:val="99"/>
    <w:semiHidden/>
    <w:unhideWhenUsed/>
    <w:rsid w:val="00C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a"/>
    <w:uiPriority w:val="99"/>
    <w:semiHidden/>
    <w:rsid w:val="00C5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ukam.ucoz.ru/publ/istoricheskie/izobretenie_bumagi/6-1-0-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5B70-9188-4665-89B3-68946A0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31</Pages>
  <Words>6944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2020-02-08T08:32:00Z</dcterms:created>
  <dcterms:modified xsi:type="dcterms:W3CDTF">2020-08-12T16:31:00Z</dcterms:modified>
</cp:coreProperties>
</file>