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FB" w:rsidRPr="00995838" w:rsidRDefault="006201FB" w:rsidP="00F02D56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>Пояснительная записка</w:t>
      </w:r>
    </w:p>
    <w:p w:rsidR="00F02D56" w:rsidRPr="00995838" w:rsidRDefault="00F02D56" w:rsidP="00F02D56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>Автор: Тишкова Жанна Николаевна</w:t>
      </w:r>
    </w:p>
    <w:p w:rsidR="00F02D56" w:rsidRPr="00995838" w:rsidRDefault="004B42DD" w:rsidP="00F02D56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Старший дошкольный возраст (</w:t>
      </w:r>
      <w:r w:rsidR="00F02D56" w:rsidRPr="00995838">
        <w:rPr>
          <w:bCs/>
          <w:color w:val="auto"/>
          <w:sz w:val="28"/>
          <w:szCs w:val="28"/>
        </w:rPr>
        <w:t>5</w:t>
      </w:r>
      <w:r>
        <w:rPr>
          <w:bCs/>
          <w:color w:val="auto"/>
          <w:sz w:val="28"/>
          <w:szCs w:val="28"/>
        </w:rPr>
        <w:t xml:space="preserve"> - 7</w:t>
      </w:r>
      <w:r w:rsidR="00F02D56" w:rsidRPr="00995838">
        <w:rPr>
          <w:bCs/>
          <w:color w:val="auto"/>
          <w:sz w:val="28"/>
          <w:szCs w:val="28"/>
        </w:rPr>
        <w:t xml:space="preserve"> лет)</w:t>
      </w:r>
    </w:p>
    <w:p w:rsidR="00F02D56" w:rsidRPr="00995838" w:rsidRDefault="00F02D56" w:rsidP="00F02D56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>Игра «Что сначала, что потом»</w:t>
      </w:r>
    </w:p>
    <w:p w:rsidR="009B26F1" w:rsidRPr="00995838" w:rsidRDefault="009B26F1" w:rsidP="009B26F1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ab/>
      </w:r>
      <w:r w:rsidR="00F02D56" w:rsidRPr="00995838">
        <w:rPr>
          <w:bCs/>
          <w:color w:val="auto"/>
          <w:sz w:val="28"/>
          <w:szCs w:val="28"/>
        </w:rPr>
        <w:t xml:space="preserve">Цель: </w:t>
      </w:r>
      <w:r w:rsidRPr="00995838">
        <w:rPr>
          <w:bCs/>
          <w:color w:val="auto"/>
          <w:sz w:val="28"/>
          <w:szCs w:val="28"/>
        </w:rPr>
        <w:t>Учить детей связно выражат</w:t>
      </w:r>
      <w:r w:rsidR="00FF4626">
        <w:rPr>
          <w:bCs/>
          <w:color w:val="auto"/>
          <w:sz w:val="28"/>
          <w:szCs w:val="28"/>
        </w:rPr>
        <w:t>ь свои мысли, составлять</w:t>
      </w:r>
      <w:r w:rsidRPr="00995838">
        <w:rPr>
          <w:bCs/>
          <w:color w:val="auto"/>
          <w:sz w:val="28"/>
          <w:szCs w:val="28"/>
        </w:rPr>
        <w:t xml:space="preserve"> предложения, определять причину и следствие в предложенной ситуации. Учить строить предложения при помощи слов</w:t>
      </w:r>
      <w:r w:rsidR="00FF4626">
        <w:rPr>
          <w:bCs/>
          <w:color w:val="auto"/>
          <w:sz w:val="28"/>
          <w:szCs w:val="28"/>
        </w:rPr>
        <w:t>:</w:t>
      </w:r>
      <w:r w:rsidRPr="00995838">
        <w:rPr>
          <w:bCs/>
          <w:color w:val="auto"/>
          <w:sz w:val="28"/>
          <w:szCs w:val="28"/>
        </w:rPr>
        <w:t xml:space="preserve"> потому что, из-за того что, поэтому. Развивать понимание простых причинно-следственных отношений.</w:t>
      </w:r>
    </w:p>
    <w:p w:rsidR="009B26F1" w:rsidRPr="00995838" w:rsidRDefault="009B26F1" w:rsidP="009B26F1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ab/>
      </w:r>
      <w:r w:rsidR="00BD1642">
        <w:rPr>
          <w:bCs/>
          <w:color w:val="auto"/>
          <w:sz w:val="28"/>
          <w:szCs w:val="28"/>
        </w:rPr>
        <w:t>Задачи:</w:t>
      </w:r>
      <w:r w:rsidRPr="00995838">
        <w:rPr>
          <w:bCs/>
          <w:color w:val="auto"/>
          <w:sz w:val="28"/>
          <w:szCs w:val="28"/>
        </w:rPr>
        <w:t xml:space="preserve"> Учить составлять рассказ, расширять словарный запас ребенка, развивать логическое мышление, связную речь; научиться систематизировать полученные знания.</w:t>
      </w:r>
    </w:p>
    <w:p w:rsidR="009B26F1" w:rsidRPr="00995838" w:rsidRDefault="009B26F1" w:rsidP="009B26F1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ab/>
        <w:t xml:space="preserve">Оборудование: </w:t>
      </w:r>
      <w:r w:rsidR="008A6EAC" w:rsidRPr="00995838">
        <w:rPr>
          <w:bCs/>
          <w:color w:val="auto"/>
          <w:sz w:val="28"/>
          <w:szCs w:val="28"/>
        </w:rPr>
        <w:t>Игра</w:t>
      </w:r>
      <w:r w:rsidRPr="00995838">
        <w:rPr>
          <w:bCs/>
          <w:color w:val="auto"/>
          <w:sz w:val="28"/>
          <w:szCs w:val="28"/>
        </w:rPr>
        <w:t xml:space="preserve"> включает серию картинок с изображением простых бытовых сюжетов.  Ребёнок должен понять, что является причиной, а что – следствием изображенного на картинках.</w:t>
      </w:r>
    </w:p>
    <w:p w:rsidR="009B26F1" w:rsidRPr="00995838" w:rsidRDefault="009B26F1" w:rsidP="009B26F1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995838">
        <w:rPr>
          <w:bCs/>
          <w:color w:val="auto"/>
          <w:sz w:val="28"/>
          <w:szCs w:val="28"/>
        </w:rPr>
        <w:t>Материал может быть использован для усвоения предложно-падежных конструкций.</w:t>
      </w:r>
    </w:p>
    <w:p w:rsidR="00F02D56" w:rsidRPr="00BD1642" w:rsidRDefault="00995838" w:rsidP="00F02D5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ab/>
      </w:r>
      <w:r w:rsidR="00F02D56" w:rsidRPr="00995838">
        <w:rPr>
          <w:bCs/>
          <w:color w:val="auto"/>
          <w:sz w:val="28"/>
          <w:szCs w:val="28"/>
        </w:rPr>
        <w:t>Содержание игры:</w:t>
      </w:r>
      <w:r w:rsidR="00967044">
        <w:rPr>
          <w:bCs/>
          <w:color w:val="auto"/>
          <w:sz w:val="28"/>
          <w:szCs w:val="28"/>
        </w:rPr>
        <w:t xml:space="preserve"> </w:t>
      </w:r>
      <w:r w:rsidR="00FF4626">
        <w:rPr>
          <w:color w:val="auto"/>
          <w:sz w:val="28"/>
          <w:szCs w:val="28"/>
        </w:rPr>
        <w:t>Компьютерная</w:t>
      </w:r>
      <w:r w:rsidR="00967044" w:rsidRPr="00BD1642">
        <w:rPr>
          <w:color w:val="auto"/>
          <w:sz w:val="28"/>
          <w:szCs w:val="28"/>
        </w:rPr>
        <w:t xml:space="preserve"> игра «Что сначала, что потом» помогает ребенку, научиться определять последовательность событий. На экране перед малышом представлены картинки, предложите определить, что сначала, а что потом. Не торопите ребенка, пусть хорошо подумает, включит логику, объяснит свою точку зрения. Например (слайд 1): «Сначала было яйцо, потом оно треснуло,  и из яйца вылупился цыплёнок» - ребёнок нажимает  на картинку с изображением яйца, оно опускается в первый вагончик, затем с помощью наводящих вопросов, нажимает на картинку с изображением треснувшего яйца, оно опускается во второй вагончик и наконец на картинку с изображением цыплёнка, которая соответственно опускается в третий вагончик. Для детей 4 - 5 лет можно предложить уже по расставленным в логическом порядке картинкам составить небольшой рассказ в качестве развития речи.</w:t>
      </w:r>
    </w:p>
    <w:p w:rsidR="00F02D56" w:rsidRPr="00BD1642" w:rsidRDefault="00995838" w:rsidP="00F02D5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BD1642">
        <w:rPr>
          <w:b/>
          <w:bCs/>
          <w:color w:val="auto"/>
          <w:sz w:val="28"/>
          <w:szCs w:val="28"/>
        </w:rPr>
        <w:lastRenderedPageBreak/>
        <w:tab/>
      </w:r>
      <w:r w:rsidR="00F02D56" w:rsidRPr="00BD1642">
        <w:rPr>
          <w:b/>
          <w:bCs/>
          <w:color w:val="auto"/>
          <w:sz w:val="28"/>
          <w:szCs w:val="28"/>
        </w:rPr>
        <w:t>Методические рекомендации по реализации игры:</w:t>
      </w:r>
    </w:p>
    <w:p w:rsidR="006201FB" w:rsidRPr="00BD1642" w:rsidRDefault="006201FB" w:rsidP="00F02D5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BD1642">
        <w:rPr>
          <w:color w:val="auto"/>
          <w:sz w:val="28"/>
          <w:szCs w:val="28"/>
        </w:rPr>
        <w:t xml:space="preserve">Все современные программы и технологии дошкольного воспитания выдвигают в качестве основной задачи – всестороннее развитие личности ребенка, которое обеспечивается единством умственного, нравственного, эстетического и физического воспитания. Задачи умственного воспитания понимаются порой упрощенно, ограничиваясь стремлением «вложить» в дошкольника как можно больше знаний об окружающем. Но дело не в «многознании». Гораздо важнее выработать у ребенка общие способности познавательной деятельности - умение анализировать, сравнивать, обобщать, а также позаботиться о том, чтобы у него сложилась потребность получать новые знания, овладевать умением мыслить. </w:t>
      </w:r>
    </w:p>
    <w:p w:rsidR="00F97C1C" w:rsidRPr="00BD1642" w:rsidRDefault="006201FB" w:rsidP="009670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BD1642">
        <w:rPr>
          <w:color w:val="auto"/>
          <w:sz w:val="28"/>
          <w:szCs w:val="28"/>
        </w:rPr>
        <w:tab/>
        <w:t xml:space="preserve">Педагогическая практика подтверждает, что при условии правильно организованного педагогического процесса с применением научно выверенных методик, как правило, игровых, учитывающих особенности детского восприятия, дети могут уже в дошкольном возрасте без перегрузок и напряжения усвоить многое из того, чему раньше они начинали учиться только в школе. А чем более подготовленным придёт ребёнок в школу – имеется в виду даже не количество накопленных знаний, а именно, готовность к мыслительной деятельности, зрелость ума, - тем успешнее, а значит, счастливее будет для него начало этого очень важного для каждого человека периода – школьного детства. Одним из средств умственного развития ребенка являются развивающие игры. </w:t>
      </w:r>
      <w:r w:rsidR="00F02D56" w:rsidRPr="00BD1642">
        <w:rPr>
          <w:color w:val="auto"/>
          <w:sz w:val="28"/>
          <w:szCs w:val="28"/>
        </w:rPr>
        <w:t>О</w:t>
      </w:r>
      <w:r w:rsidR="00967044" w:rsidRPr="00BD1642">
        <w:rPr>
          <w:color w:val="auto"/>
          <w:sz w:val="28"/>
          <w:szCs w:val="28"/>
        </w:rPr>
        <w:t>ни важны и интересны для детей. Предложенная игра</w:t>
      </w:r>
      <w:r w:rsidRPr="00BD1642">
        <w:rPr>
          <w:color w:val="auto"/>
          <w:sz w:val="28"/>
          <w:szCs w:val="28"/>
        </w:rPr>
        <w:t xml:space="preserve"> включает серию картинок с изображением простых бытовых с</w:t>
      </w:r>
      <w:r w:rsidR="00967044" w:rsidRPr="00BD1642">
        <w:rPr>
          <w:color w:val="auto"/>
          <w:sz w:val="28"/>
          <w:szCs w:val="28"/>
        </w:rPr>
        <w:t xml:space="preserve">южетов.  Ребёнок должен понять </w:t>
      </w:r>
      <w:r w:rsidRPr="00BD1642">
        <w:rPr>
          <w:color w:val="auto"/>
          <w:sz w:val="28"/>
          <w:szCs w:val="28"/>
        </w:rPr>
        <w:t>сюжет и изложить его на доступном ему уровне.</w:t>
      </w: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Default="00995838" w:rsidP="00F02D5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95838" w:rsidRPr="00995838" w:rsidRDefault="00995838" w:rsidP="009958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5838">
        <w:rPr>
          <w:rFonts w:ascii="Times New Roman" w:hAnsi="Times New Roman" w:cs="Times New Roman"/>
          <w:sz w:val="28"/>
          <w:szCs w:val="28"/>
        </w:rPr>
        <w:t>Приложение:</w:t>
      </w:r>
    </w:p>
    <w:p w:rsidR="00F97C1C" w:rsidRPr="00F97C1C" w:rsidRDefault="0046579E" w:rsidP="00F02D56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988962" cy="846710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17" cy="846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1C" w:rsidRDefault="00FE6F10" w:rsidP="00F97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8909" cy="63390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17" cy="63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10" w:rsidRDefault="00FE6F10" w:rsidP="00F97C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E6F10" w:rsidRPr="00FE6F10" w:rsidRDefault="00FE6F10" w:rsidP="00FE6F10">
      <w:pPr>
        <w:rPr>
          <w:rFonts w:ascii="Times New Roman" w:hAnsi="Times New Roman" w:cs="Times New Roman"/>
          <w:sz w:val="28"/>
          <w:szCs w:val="28"/>
        </w:rPr>
      </w:pPr>
    </w:p>
    <w:p w:rsidR="00FE6F10" w:rsidRPr="00FE6F10" w:rsidRDefault="00FE6F10" w:rsidP="00FE6F10">
      <w:pPr>
        <w:rPr>
          <w:rFonts w:ascii="Times New Roman" w:hAnsi="Times New Roman" w:cs="Times New Roman"/>
          <w:sz w:val="28"/>
          <w:szCs w:val="28"/>
        </w:rPr>
      </w:pPr>
    </w:p>
    <w:p w:rsidR="00FE6F10" w:rsidRDefault="00FE6F10" w:rsidP="00FE6F10">
      <w:pPr>
        <w:rPr>
          <w:rFonts w:ascii="Times New Roman" w:hAnsi="Times New Roman" w:cs="Times New Roman"/>
          <w:sz w:val="28"/>
          <w:szCs w:val="28"/>
        </w:rPr>
      </w:pPr>
    </w:p>
    <w:p w:rsidR="00FE6F10" w:rsidRDefault="00FE6F10" w:rsidP="00FE6F10">
      <w:pPr>
        <w:rPr>
          <w:rFonts w:ascii="Times New Roman" w:hAnsi="Times New Roman" w:cs="Times New Roman"/>
          <w:sz w:val="28"/>
          <w:szCs w:val="28"/>
        </w:rPr>
      </w:pPr>
    </w:p>
    <w:p w:rsidR="006201FB" w:rsidRPr="00FE6F10" w:rsidRDefault="00FE6F10" w:rsidP="00FE6F10">
      <w:pPr>
        <w:tabs>
          <w:tab w:val="left" w:pos="26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6717" cy="64839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26" cy="64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1FB" w:rsidRPr="00FE6F10" w:rsidSect="00CB611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5AA" w:rsidRDefault="004805AA" w:rsidP="00995838">
      <w:pPr>
        <w:spacing w:after="0" w:line="240" w:lineRule="auto"/>
      </w:pPr>
      <w:r>
        <w:separator/>
      </w:r>
    </w:p>
  </w:endnote>
  <w:endnote w:type="continuationSeparator" w:id="1">
    <w:p w:rsidR="004805AA" w:rsidRDefault="004805AA" w:rsidP="0099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5AA" w:rsidRDefault="004805AA" w:rsidP="00995838">
      <w:pPr>
        <w:spacing w:after="0" w:line="240" w:lineRule="auto"/>
      </w:pPr>
      <w:r>
        <w:separator/>
      </w:r>
    </w:p>
  </w:footnote>
  <w:footnote w:type="continuationSeparator" w:id="1">
    <w:p w:rsidR="004805AA" w:rsidRDefault="004805AA" w:rsidP="00995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01FB"/>
    <w:rsid w:val="001166FD"/>
    <w:rsid w:val="001E2B3B"/>
    <w:rsid w:val="003F2DBF"/>
    <w:rsid w:val="0046579E"/>
    <w:rsid w:val="004805AA"/>
    <w:rsid w:val="004B42DD"/>
    <w:rsid w:val="006201FB"/>
    <w:rsid w:val="00781167"/>
    <w:rsid w:val="008A6EAC"/>
    <w:rsid w:val="008B7EC4"/>
    <w:rsid w:val="0095456B"/>
    <w:rsid w:val="00967044"/>
    <w:rsid w:val="00995838"/>
    <w:rsid w:val="009B26F1"/>
    <w:rsid w:val="00A47DD6"/>
    <w:rsid w:val="00BD0C64"/>
    <w:rsid w:val="00BD1642"/>
    <w:rsid w:val="00CB611E"/>
    <w:rsid w:val="00CD7D45"/>
    <w:rsid w:val="00DB40C0"/>
    <w:rsid w:val="00E120ED"/>
    <w:rsid w:val="00F02D56"/>
    <w:rsid w:val="00F13160"/>
    <w:rsid w:val="00F97C1C"/>
    <w:rsid w:val="00FE6F10"/>
    <w:rsid w:val="00FF4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01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838"/>
  </w:style>
  <w:style w:type="paragraph" w:styleId="a7">
    <w:name w:val="footer"/>
    <w:basedOn w:val="a"/>
    <w:link w:val="a8"/>
    <w:uiPriority w:val="99"/>
    <w:semiHidden/>
    <w:unhideWhenUsed/>
    <w:rsid w:val="0099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58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18</cp:revision>
  <dcterms:created xsi:type="dcterms:W3CDTF">2018-11-25T15:37:00Z</dcterms:created>
  <dcterms:modified xsi:type="dcterms:W3CDTF">2021-02-07T10:32:00Z</dcterms:modified>
</cp:coreProperties>
</file>