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43" w:rsidRPr="00A729E6" w:rsidRDefault="00BD7E43" w:rsidP="00A729E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D7E4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Социально-личностное развитие детей дошкольного возраста в процессе игровой деятельности</w:t>
      </w:r>
    </w:p>
    <w:p w:rsidR="00BD7E43" w:rsidRPr="00F81C68" w:rsidRDefault="00BD7E43" w:rsidP="001D38E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предлагаю вашему вниманию опыт работы по </w:t>
      </w:r>
      <w:r w:rsidRPr="00F81C68">
        <w:rPr>
          <w:rFonts w:ascii="Arial" w:eastAsia="Times New Roman" w:hAnsi="Arial" w:cs="Arial"/>
          <w:bCs/>
          <w:color w:val="111111"/>
          <w:sz w:val="26"/>
          <w:lang w:eastAsia="ru-RU"/>
        </w:rPr>
        <w:t>социально- личностному развитию детей дошкольного возраста в процессе игровой деятельности</w:t>
      </w:r>
      <w:r w:rsidRPr="00F81C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D7E43" w:rsidRPr="00BD7E43" w:rsidRDefault="001D38E1" w:rsidP="001D38E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BD7E43"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Целью моей работы по данному направлению является показать те аспекты </w:t>
      </w:r>
      <w:r w:rsidR="00BD7E43" w:rsidRPr="00F81C68">
        <w:rPr>
          <w:rFonts w:ascii="Arial" w:eastAsia="Times New Roman" w:hAnsi="Arial" w:cs="Arial"/>
          <w:bCs/>
          <w:color w:val="111111"/>
          <w:sz w:val="26"/>
          <w:lang w:eastAsia="ru-RU"/>
        </w:rPr>
        <w:t>игровой деятельности ребенка дошкольного возраста</w:t>
      </w:r>
      <w:r w:rsidR="00BD7E43"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с одной стороны наиболее значимы для педагогической практики, а с другой недостаточно полно используются воспитателями в работе.</w:t>
      </w:r>
    </w:p>
    <w:p w:rsidR="00BD7E43" w:rsidRPr="00BD7E43" w:rsidRDefault="00F81C68" w:rsidP="001D38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 последнее время </w:t>
      </w:r>
      <w:r w:rsidR="00BD7E43"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педагогов тревожит тот факт, что среди </w:t>
      </w:r>
      <w:r w:rsidR="00BD7E43" w:rsidRPr="00F81C68">
        <w:rPr>
          <w:rFonts w:ascii="Arial" w:eastAsia="Times New Roman" w:hAnsi="Arial" w:cs="Arial"/>
          <w:bCs/>
          <w:color w:val="111111"/>
          <w:sz w:val="26"/>
          <w:lang w:eastAsia="ru-RU"/>
        </w:rPr>
        <w:t>дошкольников заметен рост</w:t>
      </w:r>
      <w:r w:rsidR="00BD7E43"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числа </w:t>
      </w:r>
      <w:r w:rsidR="00BD7E43" w:rsidRPr="00F81C68">
        <w:rPr>
          <w:rFonts w:ascii="Arial" w:eastAsia="Times New Roman" w:hAnsi="Arial" w:cs="Arial"/>
          <w:bCs/>
          <w:color w:val="111111"/>
          <w:sz w:val="26"/>
          <w:lang w:eastAsia="ru-RU"/>
        </w:rPr>
        <w:t>детей не умеющих общаться</w:t>
      </w:r>
      <w:r w:rsidR="00BD7E43" w:rsidRPr="00F81C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BD7E43"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легко впадающих в гнев или надолго уходящих в себя, замкнутых, неэмоциональных. Все это способствует </w:t>
      </w:r>
      <w:r w:rsidR="00BD7E43" w:rsidRPr="00F81C68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развитию процесса</w:t>
      </w:r>
      <w:r w:rsidR="00BD7E43"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формирования негативных, нравственных качеств, как агрессивность, черствость, неучтивость и т. д.</w:t>
      </w:r>
    </w:p>
    <w:p w:rsidR="00BD7E43" w:rsidRPr="00BD7E43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Каковы причины возникновения таких явлений?</w:t>
      </w:r>
    </w:p>
    <w:p w:rsidR="00BD7E43" w:rsidRPr="00BD7E43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7E4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Можно выделить следующее</w:t>
      </w: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D7E43" w:rsidRPr="00BD7E43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опросы родителей показали, что их тревоги по поводу образования и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развития ребенка</w:t>
      </w: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связаны с представлениями о его будущем. Они считают, что их детям предстоит жить в обществе более жестоком, требующем высокой квалификации и менее гуманном, основанном на борьбе за выживаемость. Такая позиция взрослых приводит к недооценке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дошкольного детства</w:t>
      </w: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особой поры радости;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дошкольных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учреждениях так же большое внимание уделялось познавательному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развитию детей</w:t>
      </w: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Однако</w:t>
      </w:r>
      <w:proofErr w:type="gramStart"/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предназначение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дошкольного возраста</w:t>
      </w:r>
      <w:r w:rsidR="00B40FAD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заключается не только в овладении ребенком знаниями, сколько становлен</w:t>
      </w:r>
      <w:r w:rsidR="00B40F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ие 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свойств его </w:t>
      </w:r>
      <w:r w:rsidRPr="0028622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личности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самооценки,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развитию эмоциональной сферы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нравственных ценностей, смыслов и установок.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Встает вопрос, как преодолеть все эти трудности возникшие у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детей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организовать педагогическую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деятельность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устранению имеющихся недостатков.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только один выход из этого положения, установить с детьми теплые, доверительные отношения, проявить неподдельный интерес к их детским заботам, одновременно ориентируя их на проблемы других людей и проявлять заботу об их эмоциональном благополучии.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Естественно, такие отношения могут складываться в основной детской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деятельности – игровой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Проектируя свою работу по эмоциональному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развитию детей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формированию нравственных качеств, я выделила следующие </w:t>
      </w:r>
      <w:r w:rsidRPr="0028622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D38E1" w:rsidRDefault="001D38E1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D38E1" w:rsidRDefault="001D38E1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D7E43" w:rsidRPr="00BD7E43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эмоционально </w:t>
      </w:r>
      <w:r w:rsidRPr="00BD7E4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«вживаться»</w:t>
      </w: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врастать в сложный мир взрослых людей;</w:t>
      </w:r>
    </w:p>
    <w:p w:rsidR="00BD7E43" w:rsidRPr="00BD7E43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переживать жизненные ситуации других людей как свои собственные, понимать смысл их действий и поступков;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развивать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умение оценивать поступки и чувства людей в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игровой деятельности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находить с помощью воспитателя и самостоятельно пути справедливого и гуманного разрешения проблем;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формировать коммуникативные навыки, дружеские взаимоотношения.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решения задач возникла необходимость создания определенных условий.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Это прежде всего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спокойная доброжелательная обстановка в группе, нацеленная на взаимопонимание между взрослыми и детьми;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соответствующая организация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игровой деятельности</w:t>
      </w:r>
      <w:r w:rsidR="00B40F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="00B40F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proofErr w:type="gramEnd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олько разумная организация поможет педагогическому коллективу выбирать наилучшие направления, содержания, методы, приемы работы по данному вопросу. Это будет способствовать реализации новых форм общения с детьми, индивидуальному подходу к каждому ребенку.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менее важным условием является среда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28622B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игровое пространство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её проектировании я </w:t>
      </w:r>
      <w:r w:rsidRPr="0028622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учитывала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возрастные особенности детей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особенности эмоционально-личностного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развития ребёнка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интересы, склонности, предпочтения и потребности;</w:t>
      </w:r>
    </w:p>
    <w:p w:rsidR="00BD7E43" w:rsidRPr="0028622B" w:rsidRDefault="00B40FAD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любознательность</w:t>
      </w:r>
      <w:r w:rsidR="00BD7E43"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творческие особенности;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возрастные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поло-ролевые особенности.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Кроме того, продуманность места для создания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игрового пространства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эстетика его оформления и содержания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игрового материала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D7E43" w:rsidRPr="00BD7E43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Организуя работу по реализации поставленных задач, я большое значение отводила играм-тренингам, которые направлены на эмоциональное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развитие детей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способствуют снятию негативных</w:t>
      </w: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эмоций выражающих тревожность, страхи и т. д.</w:t>
      </w:r>
    </w:p>
    <w:p w:rsidR="00BD7E43" w:rsidRPr="00BD7E43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Кроме того, в этих играх дети знакомятся с базовыми, эмоциональными состояниями, учатся их узнавать как в себе, так и в других людях и выражать свои чувства во взаимоотношениях между детьми.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Игры – тренинги проводятся в детском саду с детьми с 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младшего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возраста</w:t>
      </w:r>
      <w:r w:rsidR="00B40FAD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</w:t>
      </w:r>
      <w:r w:rsid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использованием практических  пособий</w:t>
      </w:r>
      <w:r w:rsidR="00B40F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Зинович-Евстигнеева</w:t>
      </w:r>
      <w:proofErr w:type="spellEnd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«Сказка – терапия»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В. В. </w:t>
      </w:r>
      <w:proofErr w:type="spellStart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Ветрова</w:t>
      </w:r>
      <w:proofErr w:type="spellEnd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«Уроки психологического здоровья»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др. В основу проводимых игр типа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«Объятья»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«Подружись»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«Друзья»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берётся узнавание эмоций и их переживание, а так же игры, направленные на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развитие добрых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дружеских 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отношений друг с другом.</w:t>
      </w:r>
      <w:proofErr w:type="gramEnd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помогает детям в да</w:t>
      </w:r>
      <w:r w:rsidRPr="00BD7E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льнейшем в 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любой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деятельности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т. ч.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игровой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правильно строить взаимоотношения как с детьми, так и со взрослыми.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Учитывая, что игра является необыкновенно насыщенной в эмоциональном отношении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деятельности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я, моделируя свою работу по направлению, выделила некоторые из них, которые на мой взгляд имеют более плодотворную почву в решении поставленных мною задач по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развитию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эмоций и нравственных качеств.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театрализованные, дидактические, сюжетно-ролевые игры.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данной работе я использовала </w:t>
      </w:r>
      <w:proofErr w:type="gramStart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тех</w:t>
      </w:r>
      <w:r w:rsid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нологии</w:t>
      </w:r>
      <w:proofErr w:type="gramEnd"/>
      <w:r w:rsid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разработанные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С. </w:t>
      </w:r>
      <w:proofErr w:type="spellStart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Новосёловой</w:t>
      </w:r>
      <w:proofErr w:type="spellEnd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А. И. Сорокиной, а так же в последнее время программу, разработанную Р. </w:t>
      </w:r>
      <w:proofErr w:type="spellStart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Стеркиной</w:t>
      </w:r>
      <w:proofErr w:type="spellEnd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О. Князевой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«Я, ты, мы»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направленную на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социальн</w:t>
      </w:r>
      <w:proofErr w:type="gramStart"/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о-</w:t>
      </w:r>
      <w:proofErr w:type="gramEnd"/>
      <w:r w:rsidR="00B40FAD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</w:t>
      </w:r>
      <w:proofErr w:type="spellStart"/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эмоцианальное</w:t>
      </w:r>
      <w:proofErr w:type="spellEnd"/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развитие детей дошкольного возраста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Так как её основная идея состоит в том, чтобы сделать ребёнка активным субъектом, эмоционально-нравственных проявлений в разных видах детской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деятельности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т. ч.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игровой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То и задачи перекликаются с нашими задачами по выбранному мной направлению.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Итак, почему театрализованные игры? Не зря дети называют их радостными. Они в первую очередь вызывают положительные эмоции. Можно утверждать, что театрализованные игры являются источником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развития чувств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Глубоких пережива</w:t>
      </w:r>
      <w:r w:rsid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ний и открытий ребенка, приобщаю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 его к духовым ценностям. Важно отметить, что театрализованные игры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развивают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эмоциональную сферу ребенка, заставляют его сочувствовать персонажам, сопереживать разыгрываемые события, а главное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развивается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способность распознавать эмоциональное состояние человека по мимике, жестам, интонации, умения ставить себя на его место.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Каждое литературное произведение, которое ребенок обыгрывает, имеет всегда нравственную направленность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(дружба, доброта, честность и т. д.)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Любимые герои становятся образами для подражания. Учитывая педагогическую ц</w:t>
      </w:r>
      <w:r w:rsidR="0075214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енность театрализованных игр,  широко использую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их в своей работе, как в свободной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деятельности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так и в организационной, начиная с младшего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возраста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используя методику Сорокиной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«Театрализованные игры в детском саду»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этого в уголках по театрализованной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деятельности мною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совместно с родителями изготовлены р</w:t>
      </w:r>
      <w:r w:rsidR="0075214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азные виды театра. 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То, что использование театрализованных игр в эмоциональном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развитии детей</w:t>
      </w:r>
      <w:r w:rsidR="001D38E1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 </w:t>
      </w:r>
      <w:r w:rsidR="0075214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имее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 особое </w:t>
      </w:r>
      <w:proofErr w:type="gramStart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значение</w:t>
      </w:r>
      <w:proofErr w:type="gramEnd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указывают разыгрываемые спектакли. Если в младшем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возрасте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эмоционально обыгрывают 30%, то в старшем 70-80%, кроме того, дети старшего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возраста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самостоятельно распределяют роли, учитывая нравственные качества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детей – это говорит о том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у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детей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сформировались навыки эмоционального обыгрывания ролей, они почти пр</w:t>
      </w:r>
      <w:r w:rsidR="0075214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офессионально изображают печаль, р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адость, обиду, а также и др</w:t>
      </w:r>
      <w:r w:rsidR="0075214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угие эмоции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Следующий вид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игровой деятельности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который я выделила для работы по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развитию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эмоциональной сферы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детей дошкольного возраста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дидактические игры, которые направлены как на обогащение представлений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детей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 эмоциональных состояниях людей, так и на нравственные переживания, систематизируя дидакти</w:t>
      </w:r>
      <w:r w:rsidR="0075214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ческие игры по направлению своей работы, я обозначила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их как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«Мир эмоций, мир отношений»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D7E43" w:rsidRPr="0028622B" w:rsidRDefault="00752145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Содержание этих игр помогае</w:t>
      </w:r>
      <w:r w:rsidR="00BD7E43"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 ребёнку проникнуть в мир переживаний, умение жить с людьми, чувствовать другого человека, разделить с ним радость, помочь беде.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Реализуя содержание игр,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игровые задачи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используя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игровые действия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педагог учит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детей общению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жизни в коллективе сверстников, среди людей. В игре воспитатель создаёт ситуацию, обращенную к разуму, сердцу ребёнка, создаёт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«модель поведения»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через образ героя, с кого брать пример. Это такие игры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«Встреча с добрыми, хорошими людьми»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друзья – товарищи»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«Путешествия по маршруту добрых чувств, поступков, дел и отношений»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др. К каждой из подобранных игр изготовлен дидактический материал педагогами, проявляя при этом своё творчество, поэтому многие пособия неординарны, они вызывают интерес у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детей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положительные эмоции.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менее важное, значение в решении поставленных задач играют сюжетно-ролевые игры. Эти игры, как никакие, дают возможность детям более раскрывать свои чувства, нравственные качества, общение друг с другом и сотрудничество, умение воспринимать чужие ситуации как свои. Способность чувствовать, понимать другого.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этом виде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деятельности главным является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Отношение воспитателя к детям и его роль в игре.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Формирование окружающей среды.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Проведение игры.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Направляя работу на эмоционально-нравственное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развитие через этот вид игры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отношение воспитателя к детям и его роль к играющим должны строиться в следующем </w:t>
      </w:r>
      <w:r w:rsidRPr="0028622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направлении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создание эмоционально-благоприятных условий для её проявления;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проявление уважительного отношения к играющим;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позволение ребёнку выражать свои чувства, реализовать свои п</w:t>
      </w:r>
      <w:r w:rsidR="001D38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аны;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создание условий для возникновения совместных игр, поощряя дружеские взаимоотношения между детьми;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углублять и расширять общественные интересы ребят, их нравственных направлений, чувств.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Руководя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нацеливать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детей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освоение нравственных норм, служащих основой гуманных человеческих отношений.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Важным моментом в организации любой сюжетно- ролевой игры являются следующие </w:t>
      </w:r>
      <w:r w:rsidRPr="0028622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этапы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 подготовительный этап - планируется вид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деятельности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составляется план мероприятий, учитывая важность этого момента. Творческой группой педагогов нашего учреждения были составлены перспективные планы сюжетно- ролевых игр для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детей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 2 до 7 лет)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разработаны мероприятия по подготовке к определенному сюжету игр с учетом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развития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дружеских взаимоотношений у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детей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большое внимание уделялось чтению произведений на нравственные темы, этическим беседам, дидактическим играм,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игровым ситуациям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театрализованным играм.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II этап - собственная игра; руководство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целью активизации основ нравственных норм нами разработан ряд проектов сюжетно – ролевых игр по тематике выбранной детьми и педагогами 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игр на современные темы </w:t>
      </w:r>
      <w:r w:rsidRPr="0028622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типа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«Спасатели»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«Супермаркет»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«Первобытные люди»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«Путешествия»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д.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показала практика, игры с такой тематикой захватывают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детей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на некоторое время переносятся ими в условие семьи. Это ва</w:t>
      </w:r>
      <w:r w:rsidR="0075214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жный момент в совместной работе</w:t>
      </w:r>
      <w:bookmarkStart w:id="0" w:name="_GoBack"/>
      <w:bookmarkEnd w:id="0"/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семьей.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Руководя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игрой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каждой из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возрастных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групп педагог активизирует и совершенствует нравственный опыт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дошкольников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итоге самостоятельное общение в игре происходит на достаточно высоком уровне и характеризуется длительностью, слаженностью отношений между всеми детьми.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Понимая, что работа, которую я веду с детьми, будет не полноценной без участия в ней семьи, которая, как известно – важнейшая составляющая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социальной ситуации развития ребенка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его ближайшее окружение, его эмоциональный тыл. Я старалась заинтересовать и привлечь их к совместной работе. И это мне удалось. Совместно с родителями была организована среда для </w:t>
      </w:r>
      <w:r w:rsidRPr="0028622B">
        <w:rPr>
          <w:rFonts w:ascii="Arial" w:eastAsia="Times New Roman" w:hAnsi="Arial" w:cs="Arial"/>
          <w:bCs/>
          <w:color w:val="111111"/>
          <w:sz w:val="26"/>
          <w:lang w:eastAsia="ru-RU"/>
        </w:rPr>
        <w:t>игровой деятельности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изготовлены макеты домов, мягких игрушек и другие пособия. Проводились тематические </w:t>
      </w:r>
      <w:r w:rsidRPr="0028622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вечера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«Любимые сказки»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«Театральные встречи»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круглые столы на тему </w:t>
      </w:r>
      <w:r w:rsidRPr="002862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такое эмоциональный комфорт»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др.</w:t>
      </w:r>
    </w:p>
    <w:p w:rsidR="00BD7E43" w:rsidRPr="0028622B" w:rsidRDefault="00BD7E43" w:rsidP="00BD7E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Такая совместная работа педагогов и родителей способствует полноц</w:t>
      </w:r>
      <w:r w:rsidR="001D38E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енному решению поставленных 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задач.</w:t>
      </w:r>
    </w:p>
    <w:p w:rsidR="00BD7E43" w:rsidRPr="0028622B" w:rsidRDefault="00BD7E43" w:rsidP="00BD7E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Подводя итоги, необходимо </w:t>
      </w:r>
      <w:r w:rsidRPr="0028622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отметить</w:t>
      </w:r>
      <w:r w:rsidRPr="002862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«Воспитание – самое тонкое душевное прикосновение человек к человеку, и если мы хотим, чтобы ребёнок вырос настоящим гражданином, умеющим быть добрым и непреклонным, ласковым и строгим, любящим и непримиримым к злу, мы должны прикасаться к нему сердечно».</w:t>
      </w:r>
    </w:p>
    <w:p w:rsidR="00D32BAB" w:rsidRPr="0028622B" w:rsidRDefault="00D32BAB"/>
    <w:sectPr w:rsidR="00D32BAB" w:rsidRPr="0028622B" w:rsidSect="00D3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7E43"/>
    <w:rsid w:val="001C58C4"/>
    <w:rsid w:val="001D38E1"/>
    <w:rsid w:val="0028622B"/>
    <w:rsid w:val="00623736"/>
    <w:rsid w:val="00752145"/>
    <w:rsid w:val="00A729E6"/>
    <w:rsid w:val="00B40FAD"/>
    <w:rsid w:val="00BD7E43"/>
    <w:rsid w:val="00D32BAB"/>
    <w:rsid w:val="00D37A68"/>
    <w:rsid w:val="00F8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AB"/>
  </w:style>
  <w:style w:type="paragraph" w:styleId="1">
    <w:name w:val="heading 1"/>
    <w:basedOn w:val="a"/>
    <w:link w:val="10"/>
    <w:uiPriority w:val="9"/>
    <w:qFormat/>
    <w:rsid w:val="00BD7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26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2018-04-10T06:34:00Z</cp:lastPrinted>
  <dcterms:created xsi:type="dcterms:W3CDTF">2018-04-09T18:52:00Z</dcterms:created>
  <dcterms:modified xsi:type="dcterms:W3CDTF">2020-12-28T17:14:00Z</dcterms:modified>
</cp:coreProperties>
</file>