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45" w:rsidRP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47045">
        <w:rPr>
          <w:rFonts w:ascii="Times New Roman" w:eastAsia="Times New Roman" w:hAnsi="Times New Roman"/>
          <w:bCs/>
          <w:color w:val="000000"/>
          <w:sz w:val="28"/>
          <w:szCs w:val="28"/>
        </w:rPr>
        <w:t>МБДОУ «</w:t>
      </w:r>
      <w:proofErr w:type="spellStart"/>
      <w:r w:rsidRPr="00847045">
        <w:rPr>
          <w:rFonts w:ascii="Times New Roman" w:eastAsia="Times New Roman" w:hAnsi="Times New Roman"/>
          <w:bCs/>
          <w:color w:val="000000"/>
          <w:sz w:val="28"/>
          <w:szCs w:val="28"/>
        </w:rPr>
        <w:t>Юрлинский</w:t>
      </w:r>
      <w:proofErr w:type="spellEnd"/>
      <w:r w:rsidRPr="0084704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детский сад №3»</w:t>
      </w:r>
    </w:p>
    <w:p w:rsidR="00847045" w:rsidRP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</w:rPr>
      </w:pPr>
    </w:p>
    <w:p w:rsid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</w:rPr>
      </w:pPr>
    </w:p>
    <w:p w:rsidR="00847045" w:rsidRPr="00847045" w:rsidRDefault="00847045" w:rsidP="0084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</w:rPr>
      </w:pPr>
      <w:r w:rsidRPr="00847045">
        <w:rPr>
          <w:rFonts w:ascii="Times New Roman" w:eastAsia="Times New Roman" w:hAnsi="Times New Roman"/>
          <w:b/>
          <w:bCs/>
          <w:color w:val="000000"/>
          <w:sz w:val="52"/>
          <w:szCs w:val="52"/>
        </w:rPr>
        <w:t>Проект</w:t>
      </w:r>
    </w:p>
    <w:p w:rsidR="00847045" w:rsidRPr="00847045" w:rsidRDefault="00847045" w:rsidP="00847045">
      <w:pPr>
        <w:pStyle w:val="a4"/>
        <w:spacing w:line="360" w:lineRule="auto"/>
        <w:ind w:left="284"/>
        <w:jc w:val="center"/>
        <w:rPr>
          <w:b/>
          <w:sz w:val="52"/>
          <w:szCs w:val="52"/>
        </w:rPr>
      </w:pPr>
      <w:r w:rsidRPr="00847045">
        <w:rPr>
          <w:b/>
          <w:bCs/>
          <w:color w:val="000000"/>
          <w:sz w:val="52"/>
          <w:szCs w:val="52"/>
        </w:rPr>
        <w:t> «</w:t>
      </w:r>
      <w:r w:rsidRPr="00847045">
        <w:rPr>
          <w:b/>
          <w:sz w:val="52"/>
          <w:szCs w:val="52"/>
        </w:rPr>
        <w:t>Безопасное дорожное движе</w:t>
      </w:r>
      <w:r>
        <w:rPr>
          <w:b/>
          <w:sz w:val="52"/>
          <w:szCs w:val="52"/>
        </w:rPr>
        <w:t>ние - главное для детей умение!</w:t>
      </w:r>
      <w:r w:rsidRPr="00847045">
        <w:rPr>
          <w:b/>
          <w:bCs/>
          <w:color w:val="000000"/>
          <w:sz w:val="52"/>
          <w:szCs w:val="52"/>
        </w:rPr>
        <w:t>»</w:t>
      </w:r>
    </w:p>
    <w:p w:rsidR="00847045" w:rsidRDefault="00847045" w:rsidP="00847045">
      <w:pPr>
        <w:shd w:val="clear" w:color="auto" w:fill="FFFFFF"/>
        <w:spacing w:after="0" w:line="240" w:lineRule="auto"/>
        <w:jc w:val="center"/>
      </w:pPr>
      <w:r>
        <w:pict>
          <v:rect id="AutoShape 1" o:spid="_x0000_s1028" alt="ÐšÐ°Ñ€Ñ‚Ð¸Ð½ÐºÐ¸ Ð¿Ð¾ Ð·Ð°Ð¿Ñ€Ð¾ÑÑƒ ÐºÑ€Ð°ÑÐ¸Ð²Ñ‹Ðµ ÐºÐ°Ñ€Ñ‚Ð¸Ð½ÐºÐ¸ Ð¼Ñ‹Ð»ÑŒÐ½Ñ‹Ñ… Ð¿ÑƒÐ·Ñ‹Ñ€ÐµÐ¹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ZGRfXOQMAAI4GAAAOAAAAAAAAAAAAAAAAAC4CAABkcnMvZTJvRG9jLnhtbFBLAQItABQABgAI&#10;AAAAIQBMoOks2AAAAAMBAAAPAAAAAAAAAAAAAAAAAJMFAABkcnMvZG93bnJldi54bWxQSwUGAAAA&#10;AAQABADzAAAAmAYAAAAA&#10;" filled="f" stroked="f">
            <o:lock v:ext="edit" aspectratio="t"/>
            <w10:wrap type="none"/>
            <w10:anchorlock/>
          </v:rect>
        </w:pict>
      </w: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center"/>
      </w:pPr>
    </w:p>
    <w:p w:rsidR="00847045" w:rsidRDefault="00847045" w:rsidP="008470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045">
        <w:rPr>
          <w:rFonts w:ascii="Times New Roman" w:hAnsi="Times New Roman"/>
          <w:sz w:val="28"/>
          <w:szCs w:val="28"/>
        </w:rPr>
        <w:t xml:space="preserve">Разработала: </w:t>
      </w:r>
    </w:p>
    <w:p w:rsidR="00847045" w:rsidRPr="00847045" w:rsidRDefault="00847045" w:rsidP="008470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045">
        <w:rPr>
          <w:rFonts w:ascii="Times New Roman" w:hAnsi="Times New Roman"/>
          <w:sz w:val="28"/>
          <w:szCs w:val="28"/>
        </w:rPr>
        <w:t>Иванова С.И.</w:t>
      </w:r>
    </w:p>
    <w:p w:rsidR="00847045" w:rsidRPr="00847045" w:rsidRDefault="00847045" w:rsidP="0084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847045">
        <w:rPr>
          <w:rFonts w:ascii="Times New Roman" w:hAnsi="Times New Roman"/>
          <w:sz w:val="28"/>
          <w:szCs w:val="28"/>
        </w:rPr>
        <w:t xml:space="preserve"> </w:t>
      </w:r>
    </w:p>
    <w:p w:rsidR="00847045" w:rsidRP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847045" w:rsidRDefault="00847045" w:rsidP="008470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847045" w:rsidRDefault="00847045" w:rsidP="00847045">
      <w:pPr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gramStart"/>
      <w:r w:rsidRPr="0084704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</w:t>
      </w:r>
      <w:proofErr w:type="gramEnd"/>
      <w:r w:rsidRPr="0084704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Pr="0084704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Юрла</w:t>
      </w:r>
      <w:proofErr w:type="gramEnd"/>
      <w:r w:rsidRPr="0084704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, 2018 г</w:t>
      </w:r>
      <w:r w:rsidRPr="00FD6DC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847045" w:rsidRDefault="00847045" w:rsidP="0039486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847045" w:rsidRDefault="00847045" w:rsidP="0039486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847045" w:rsidRDefault="00847045" w:rsidP="0039486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847045" w:rsidRDefault="00847045" w:rsidP="0039486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394869" w:rsidRPr="00F86D94" w:rsidRDefault="00394869" w:rsidP="0064611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Проект для детей</w:t>
      </w:r>
      <w:r>
        <w:rPr>
          <w:b/>
          <w:sz w:val="28"/>
          <w:szCs w:val="28"/>
        </w:rPr>
        <w:t xml:space="preserve"> </w:t>
      </w:r>
      <w:r w:rsidRPr="00F86D94">
        <w:rPr>
          <w:b/>
          <w:sz w:val="28"/>
          <w:szCs w:val="28"/>
        </w:rPr>
        <w:t xml:space="preserve"> старшего дошкольного возраста</w:t>
      </w:r>
    </w:p>
    <w:p w:rsidR="00394869" w:rsidRPr="00F86D94" w:rsidRDefault="00394869" w:rsidP="00646112">
      <w:pPr>
        <w:pStyle w:val="a4"/>
        <w:spacing w:line="360" w:lineRule="auto"/>
        <w:ind w:left="284"/>
        <w:jc w:val="center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"Безопасное дорожное движение - главное для детей умение!"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b/>
          <w:sz w:val="28"/>
          <w:szCs w:val="28"/>
        </w:rPr>
        <w:t>Автор проекта</w:t>
      </w:r>
      <w:r w:rsidRPr="00F86D94">
        <w:rPr>
          <w:sz w:val="28"/>
          <w:szCs w:val="28"/>
        </w:rPr>
        <w:t>: Иванова С.И., воспитатель МДОУ «</w:t>
      </w:r>
      <w:proofErr w:type="spellStart"/>
      <w:r w:rsidRPr="00F86D94">
        <w:rPr>
          <w:sz w:val="28"/>
          <w:szCs w:val="28"/>
        </w:rPr>
        <w:t>Юрлинский</w:t>
      </w:r>
      <w:proofErr w:type="spellEnd"/>
      <w:r w:rsidRPr="00F86D94">
        <w:rPr>
          <w:sz w:val="28"/>
          <w:szCs w:val="28"/>
        </w:rPr>
        <w:t xml:space="preserve"> детский сад № 5»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b/>
          <w:sz w:val="28"/>
          <w:szCs w:val="28"/>
        </w:rPr>
        <w:t>Участники проекта:</w:t>
      </w:r>
      <w:r w:rsidRPr="00F86D94">
        <w:rPr>
          <w:sz w:val="28"/>
          <w:szCs w:val="28"/>
        </w:rPr>
        <w:t xml:space="preserve"> дети старшего дошкольного возраста, родители, представители ГИБДД.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Актуальность проекта:</w:t>
      </w:r>
    </w:p>
    <w:p w:rsidR="00394869" w:rsidRPr="00F86D94" w:rsidRDefault="00394869" w:rsidP="0039486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F86D94">
        <w:rPr>
          <w:rFonts w:ascii="Times New Roman" w:hAnsi="Times New Roman"/>
          <w:sz w:val="28"/>
          <w:szCs w:val="28"/>
        </w:rPr>
        <w:t xml:space="preserve">   Мероприятия, посвящённые теме ПДД, всегда актуальны в учреждениях дошкольного образования. А как же иначе? Ведь данную необходимость диктует сама жизнь.  Изучение и соблюдение  ПДД играют важную роль в нашей жизни. 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Рост основных показателей ДТП с детьми до 16 лет наблюдается в 49 регионах России. Сложившееся положение стало возможным из-за ослабления ответственности за безопасность детей на дорогах, как должностных лиц, так и самих родителей. Статистика ГИ</w:t>
      </w:r>
      <w:proofErr w:type="gramStart"/>
      <w:r w:rsidRPr="00F86D94">
        <w:rPr>
          <w:rFonts w:ascii="Times New Roman" w:hAnsi="Times New Roman"/>
          <w:sz w:val="28"/>
          <w:szCs w:val="28"/>
        </w:rPr>
        <w:t>БДД св</w:t>
      </w:r>
      <w:proofErr w:type="gramEnd"/>
      <w:r w:rsidRPr="00F86D94">
        <w:rPr>
          <w:rFonts w:ascii="Times New Roman" w:hAnsi="Times New Roman"/>
          <w:sz w:val="28"/>
          <w:szCs w:val="28"/>
        </w:rPr>
        <w:t xml:space="preserve">идетельствует, что наиболее обширную группу риска участников дорожного движения составляют дети в возрасте от 6 до 14 лет. Ежегодно всплеск детского дорожно-транспортного травматизма отмечается в периоды школьных каникул, особенно продолжительных - летних. Поэтому пропаганда соблюдения правил дорожного движения, правил поведения на прогулке, во дворе играет большую роль для сохранения жизни нашего будущего поколения. Проект направлен на освоение разделов программ дошкольного образования, связанных с безопасностью жизнедеятельности и изучением правил дорожного движения. Проект предназначен для детей старшего дошкольного возраста (5-7 лет). </w:t>
      </w:r>
    </w:p>
    <w:p w:rsidR="00394869" w:rsidRPr="00F86D94" w:rsidRDefault="00394869" w:rsidP="0039486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 В данном проекте ПДД рассматриваются с разных сторон, то есть это не только рассказ о правилах и знаках, цветах светофора, но и к тому же ещё </w:t>
      </w:r>
      <w:r w:rsidRPr="00F86D94">
        <w:rPr>
          <w:sz w:val="28"/>
          <w:szCs w:val="28"/>
        </w:rPr>
        <w:lastRenderedPageBreak/>
        <w:t>интересные факты из истории дорожного движения и происхождения некоторых слов и терминов ПДД.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 xml:space="preserve">Цель проекта: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Сформировать определенный уровень знаний, умений, навыков безопасного поведения на улице у детей старшего дошкольного возраста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Задачи проекта:</w:t>
      </w:r>
    </w:p>
    <w:p w:rsidR="00394869" w:rsidRPr="00F86D94" w:rsidRDefault="00394869" w:rsidP="00394869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Вовлечь детей в активную деятельность, используя разные формы организации совместной работы.</w:t>
      </w:r>
    </w:p>
    <w:p w:rsidR="00394869" w:rsidRPr="00F86D94" w:rsidRDefault="00394869" w:rsidP="00394869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Пополнить развивающую среду продуктами детской деятельности</w:t>
      </w:r>
    </w:p>
    <w:p w:rsidR="00394869" w:rsidRPr="00F86D94" w:rsidRDefault="00394869" w:rsidP="00394869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Организовать эффективное взаимодействие с родителями в ходе реализации проекта</w:t>
      </w:r>
    </w:p>
    <w:p w:rsidR="00394869" w:rsidRPr="00F86D94" w:rsidRDefault="00394869" w:rsidP="00394869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Привлечь к совместной работе представителей ГИБДД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</w:t>
      </w:r>
      <w:proofErr w:type="gramStart"/>
      <w:r w:rsidRPr="00F86D94">
        <w:rPr>
          <w:sz w:val="28"/>
          <w:szCs w:val="28"/>
        </w:rPr>
        <w:t>Определяя основное содержание и направление развития детей по безопасному поведению на улицах и дорогах мы составили</w:t>
      </w:r>
      <w:proofErr w:type="gramEnd"/>
      <w:r w:rsidRPr="00F86D94">
        <w:rPr>
          <w:sz w:val="28"/>
          <w:szCs w:val="28"/>
        </w:rPr>
        <w:t xml:space="preserve"> этот проект и разделили его на три этапа.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>1 этап - подготовительный: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Постановка цели и задач, определение методов исследования, предварительная работа с детьми и их родителями, выбор оборудования и материалов, составление планов, и т.д.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>2 этап - информационно-исследовательский: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Поиск ответов на поставленные вопросы разными способами.</w:t>
      </w:r>
      <w:r w:rsidRPr="00F86D94">
        <w:rPr>
          <w:sz w:val="28"/>
          <w:szCs w:val="28"/>
        </w:rPr>
        <w:br/>
      </w:r>
      <w:r w:rsidRPr="00F86D94">
        <w:rPr>
          <w:rStyle w:val="a3"/>
          <w:sz w:val="28"/>
          <w:szCs w:val="28"/>
        </w:rPr>
        <w:t>3 этап - обобщающий: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Обобщение результатов работы в форме представления работ детей, созданных в группах, их анализ, закрепление полученных знаний, формулировка выводов, и составление рекомендаций, консультаций для родителей и педагогов.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Проект можно рассматривать как дополнение к </w:t>
      </w:r>
      <w:proofErr w:type="spellStart"/>
      <w:r w:rsidRPr="00F86D94">
        <w:rPr>
          <w:sz w:val="28"/>
          <w:szCs w:val="28"/>
        </w:rPr>
        <w:t>общеразвивающим</w:t>
      </w:r>
      <w:proofErr w:type="spellEnd"/>
      <w:r w:rsidRPr="00F86D94">
        <w:rPr>
          <w:sz w:val="28"/>
          <w:szCs w:val="28"/>
        </w:rPr>
        <w:t xml:space="preserve"> комплексным программам. Содержание проекта в той или иной степени отражает материал программы "Основы безопасности жизнедеятельности".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lastRenderedPageBreak/>
        <w:t xml:space="preserve"> 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>Длительность проекта:</w:t>
      </w:r>
      <w:r w:rsidRPr="00F86D94">
        <w:rPr>
          <w:sz w:val="28"/>
          <w:szCs w:val="28"/>
        </w:rPr>
        <w:t xml:space="preserve">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проект рассчитан на восемь недель (2 месяца).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> </w:t>
      </w:r>
      <w:r w:rsidRPr="00F86D94">
        <w:rPr>
          <w:sz w:val="28"/>
          <w:szCs w:val="28"/>
        </w:rPr>
        <w:t xml:space="preserve">   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 Формы и методы работы определяются в зависимости от возрастных особенностей детей, их навыков и умений.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 xml:space="preserve">   </w:t>
      </w:r>
      <w:r w:rsidRPr="00F86D94">
        <w:rPr>
          <w:sz w:val="28"/>
          <w:szCs w:val="28"/>
        </w:rPr>
        <w:t xml:space="preserve">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Причём большая часть из них должна быть иллюстрированной, театрализованной, музыкальной, игровой. Ведь в органике ребёнка уже от природы заложена игра, у детей очень хорошо развито воображение, и именно только яркие моменты оставляют в сознании детей нужный пласт знаний, так необходимых ему. Любой ребёнок быстрее поймёт и усвоит ПДД, </w:t>
      </w:r>
      <w:proofErr w:type="gramStart"/>
      <w:r w:rsidRPr="00F86D94">
        <w:rPr>
          <w:sz w:val="28"/>
          <w:szCs w:val="28"/>
        </w:rPr>
        <w:t>преподнесённые</w:t>
      </w:r>
      <w:proofErr w:type="gramEnd"/>
      <w:r w:rsidRPr="00F86D94">
        <w:rPr>
          <w:sz w:val="28"/>
          <w:szCs w:val="28"/>
        </w:rPr>
        <w:t xml:space="preserve">,  не только в обыкновенной беседе, а и в близкой детям дорожной сказке, викторине, игре. А также детям очень близки подвижные формы игр, и тут, в буквальном смысле, палочкой - выручалочкой могут стать эстафеты, посвящённые безопасности движения. Здесь ребёнок не только хорошо запомнит и усвоит ПДД, но и к тому же поймёт, где и когда можно безопасно и весело играть, к тому же здесь имеют место физическое воспитание и разрядка детей.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rStyle w:val="a3"/>
          <w:sz w:val="28"/>
          <w:szCs w:val="28"/>
        </w:rPr>
        <w:t xml:space="preserve">    Таким образом</w:t>
      </w:r>
      <w:r w:rsidRPr="00F86D94">
        <w:rPr>
          <w:sz w:val="28"/>
          <w:szCs w:val="28"/>
        </w:rPr>
        <w:t xml:space="preserve">, мы пришли к выводу, что если ребёнку вовремя не дать специальных знаний и навыков, то дети будут действовать только в соответствии с присущими им возрастными психологическими особенностями, а значит, опасно, не контролируя своё поведение. Ребёнка с детских лет следует учить, управлять своими желаниями, правильно относиться к понятиям "можно",  "надо", "нельзя". Это касается всех сфер </w:t>
      </w:r>
      <w:r w:rsidRPr="00F86D94">
        <w:rPr>
          <w:sz w:val="28"/>
          <w:szCs w:val="28"/>
        </w:rPr>
        <w:lastRenderedPageBreak/>
        <w:t>жизни, в полной мере относится и к поведению на улице и дороге. Ребёнок должен твёрдо усвоить, что каждый участник дорожного движения, и взрослый, и ребёнок, обязан выполнять установленные правила. При этом он вправе рассчитывать, что их будут выполнять и другие участники движения.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Рабочий план реализации проекта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4697"/>
        <w:gridCol w:w="3564"/>
      </w:tblGrid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Формы совместной работы с детьми</w:t>
            </w: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Взаимодействие с родителями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Беседа с детьми с целью выявления уровня знаний по данной теме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Наблюдение за транспортом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Беседа с детьми о транспорте «Машины нашего села»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Настольно-печатная игра (Домино «Транспорт»)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Наблюдение за работой инспекторов ГИБДД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3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Беседа с родителями об организации работы по проекту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2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Знакомство с дорожными знаками (по альбому «Жизнь без опасностей» под ред. Л.Б.Анастасова, Н.В.Иванова, П.В.Ижевского)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Вечер загадок о транспорте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Настольно-печатная игра «Дорожные знаки»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Дидактическая игра «Назови дорожный знак»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Занятие с инспектором ГИБДД (беседа, викторина)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Распределение детей по группам для выполнения разных видов деятельности 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5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Статья в газету ГНОМ «Как использовать прогулку для привития навыков безопасного поведения»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5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Включение родителей в организацию деятельности  детей (по группам)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3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6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Беседа «Безопасное поведение на улице»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6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Чтение художественной </w:t>
            </w:r>
            <w:r w:rsidRPr="00F86D94">
              <w:rPr>
                <w:sz w:val="28"/>
                <w:szCs w:val="28"/>
              </w:rPr>
              <w:lastRenderedPageBreak/>
              <w:t>литературы по теме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6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Сюжетно-ролевая игра «Водители и пешеходы»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6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Подвижная игра «Светофор»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6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Экскурсия к автовокзалу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lastRenderedPageBreak/>
              <w:t xml:space="preserve">Консультация для родителей «Правила дорожного движения для </w:t>
            </w:r>
            <w:r w:rsidRPr="00F86D94">
              <w:rPr>
                <w:sz w:val="28"/>
                <w:szCs w:val="28"/>
              </w:rPr>
              <w:lastRenderedPageBreak/>
              <w:t>малышей»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Беседа на тему «Ты пешеход»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2. Дидактическая игра «Собери дорожный знак»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3. Сюжетно-ролевая игра «</w:t>
            </w:r>
            <w:proofErr w:type="spellStart"/>
            <w:proofErr w:type="gramStart"/>
            <w:r w:rsidRPr="00F86D94">
              <w:rPr>
                <w:sz w:val="28"/>
                <w:szCs w:val="28"/>
              </w:rPr>
              <w:t>Мы-пешеходы</w:t>
            </w:r>
            <w:proofErr w:type="spellEnd"/>
            <w:proofErr w:type="gramEnd"/>
            <w:r w:rsidRPr="00F86D94">
              <w:rPr>
                <w:sz w:val="28"/>
                <w:szCs w:val="28"/>
              </w:rPr>
              <w:t>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4. Занятие «В гостях у светофора»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4. Настольно-печатная игра «Домино» («Транспорт»), </w:t>
            </w:r>
            <w:proofErr w:type="spellStart"/>
            <w:r w:rsidRPr="00F86D94">
              <w:rPr>
                <w:sz w:val="28"/>
                <w:szCs w:val="28"/>
              </w:rPr>
              <w:t>пазлы</w:t>
            </w:r>
            <w:proofErr w:type="spellEnd"/>
            <w:r w:rsidRPr="00F86D94">
              <w:rPr>
                <w:sz w:val="28"/>
                <w:szCs w:val="28"/>
              </w:rPr>
              <w:t xml:space="preserve"> «Дорожные знаки»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Конструирование из бросового материала «Автобус», «Машина», «Светофор» (из коробок)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5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Беседа «На велосипеде»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2. Дидактическая игра «Угадай, какой знак»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3. Наблюдение за транспортом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4. Сюжетно-ролевая игра «</w:t>
            </w:r>
            <w:proofErr w:type="spellStart"/>
            <w:proofErr w:type="gramStart"/>
            <w:r w:rsidRPr="00F86D94">
              <w:rPr>
                <w:sz w:val="28"/>
                <w:szCs w:val="28"/>
              </w:rPr>
              <w:t>Мы-пассажиры</w:t>
            </w:r>
            <w:proofErr w:type="spellEnd"/>
            <w:proofErr w:type="gramEnd"/>
            <w:r w:rsidRPr="00F86D94">
              <w:rPr>
                <w:sz w:val="28"/>
                <w:szCs w:val="28"/>
              </w:rPr>
              <w:t>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Консультация для родителей «Легко ли научить ребенка правильно вести себя на дороге»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6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Рисование на тему «Вот эта улица, вот этот дом»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2. Развлечение «В стране дорожных знаков»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3. Вечер загадок, кроссвордов, ребусов, лабиринтов на тему ПДД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Выпуск буклетов «Ребенок и дорога», «Родителям о правилах дорожного движения»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7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Обсуждение опасных ситуаций (рассматривание плакатов)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Рассматривание иллюстраций «Улицы города»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Итоговое обобщающее занятие – викторина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Просмотр и обсуждение </w:t>
            </w:r>
            <w:proofErr w:type="spellStart"/>
            <w:r w:rsidRPr="00F86D94">
              <w:rPr>
                <w:sz w:val="28"/>
                <w:szCs w:val="28"/>
              </w:rPr>
              <w:t>мультимедийных</w:t>
            </w:r>
            <w:proofErr w:type="spellEnd"/>
            <w:r w:rsidRPr="00F86D94">
              <w:rPr>
                <w:sz w:val="28"/>
                <w:szCs w:val="28"/>
              </w:rPr>
              <w:t xml:space="preserve"> презентаций по ПДД («Светофор приглашает в гости», «Азбука города»)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1. Статья в газету ГНОМ «Проект в действии» (о деятельности по проекту)</w:t>
            </w:r>
          </w:p>
        </w:tc>
      </w:tr>
      <w:tr w:rsidR="00394869" w:rsidRPr="00F86D94" w:rsidTr="00BE5411">
        <w:tc>
          <w:tcPr>
            <w:tcW w:w="1026" w:type="dxa"/>
          </w:tcPr>
          <w:p w:rsidR="00394869" w:rsidRPr="00F86D94" w:rsidRDefault="00394869" w:rsidP="00BE5411">
            <w:pPr>
              <w:pStyle w:val="a4"/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8 неделя</w:t>
            </w:r>
          </w:p>
        </w:tc>
        <w:tc>
          <w:tcPr>
            <w:tcW w:w="4894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Представление работ детей 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- 1 группа: коллаж «На главной улице села»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- 2 группа: альбом «Транспорт»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lastRenderedPageBreak/>
              <w:t>- 3 группа: плакаты «Соблюдаем правила движения»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      2. Просмотр </w:t>
            </w:r>
            <w:proofErr w:type="spellStart"/>
            <w:r w:rsidRPr="00F86D94">
              <w:rPr>
                <w:sz w:val="28"/>
                <w:szCs w:val="28"/>
              </w:rPr>
              <w:t>мультимедийной</w:t>
            </w:r>
            <w:proofErr w:type="spellEnd"/>
            <w:r w:rsidRPr="00F86D94">
              <w:rPr>
                <w:sz w:val="28"/>
                <w:szCs w:val="28"/>
              </w:rPr>
              <w:t xml:space="preserve"> презентации «Правила дорожного движения для малышей»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      3. Развлечение «Дорожная азбука» </w:t>
            </w:r>
          </w:p>
          <w:p w:rsidR="00394869" w:rsidRPr="00F86D94" w:rsidRDefault="00394869" w:rsidP="00BE5411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4869" w:rsidRPr="00F86D94" w:rsidRDefault="00394869" w:rsidP="00BE5411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lastRenderedPageBreak/>
              <w:t>Представление совместных работ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 xml:space="preserve">Родительское собрание с приглашением </w:t>
            </w:r>
            <w:r w:rsidRPr="00F86D94">
              <w:rPr>
                <w:sz w:val="28"/>
                <w:szCs w:val="28"/>
              </w:rPr>
              <w:lastRenderedPageBreak/>
              <w:t>инспектора ГИБДД</w:t>
            </w:r>
          </w:p>
          <w:p w:rsidR="00394869" w:rsidRPr="00F86D94" w:rsidRDefault="00394869" w:rsidP="00BE5411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28"/>
                <w:szCs w:val="28"/>
              </w:rPr>
            </w:pPr>
            <w:r w:rsidRPr="00F86D94">
              <w:rPr>
                <w:sz w:val="28"/>
                <w:szCs w:val="28"/>
              </w:rPr>
              <w:t>Награждение участников проекта сертификатами</w:t>
            </w:r>
          </w:p>
        </w:tc>
      </w:tr>
    </w:tbl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jc w:val="both"/>
        <w:rPr>
          <w:b/>
          <w:sz w:val="28"/>
          <w:szCs w:val="28"/>
        </w:rPr>
      </w:pPr>
      <w:r w:rsidRPr="00F86D94">
        <w:rPr>
          <w:b/>
          <w:sz w:val="28"/>
          <w:szCs w:val="28"/>
        </w:rPr>
        <w:t>Ожидаемый результат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Реализация данного проекта позволит сформировать у детей необходимые представления, умения и навыки безопасного поведения на улицах и дорогах. Показателями эффективности работы по проекту можно считать следующее: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- Отсутствие несчастных случаев с детьми МДОУ № 5.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- Знание детьми правил безопасного поведения на улицах и дорогах (в соответствии с возрастными требованиями). Они выявляются путём контрольных вопросов, рисунков детей, различных схем, игр с картинками и т. д.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- Умение детей быстро и правильно ориентироваться в дорожных ситуациях (регистрируется поведение детей на предъявление картинки или создание реальной ситуации на макете </w:t>
      </w:r>
      <w:proofErr w:type="spellStart"/>
      <w:r w:rsidRPr="00F86D94">
        <w:rPr>
          <w:sz w:val="28"/>
          <w:szCs w:val="28"/>
        </w:rPr>
        <w:t>автогородка</w:t>
      </w:r>
      <w:proofErr w:type="spellEnd"/>
      <w:r w:rsidRPr="00F86D94">
        <w:rPr>
          <w:sz w:val="28"/>
          <w:szCs w:val="28"/>
        </w:rPr>
        <w:t>).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Исходные условия для этого - знание педагогами программы работы с детьми по привитию им навыков дорожной безопасности, а также обязательное содружество детского сада и семьи, детского сада и органов ГИБДД.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   Опыт работы показал, что многие родители заинтересовались исследованиями, заданиями и по собственной инициативе стали помогать детям. Дети совместно с родителями подготовили и представили свои работы. Выяснилось, что во многих семьях есть транспорт и родители стали рассказывать детям, почему маленьким детям нельзя сидеть на переднем сидении, играть, баловаться во время движения ит.д. Таким образом, работа в рамках проекта кроме своей прямой цели </w:t>
      </w:r>
      <w:r w:rsidRPr="00F86D94">
        <w:rPr>
          <w:sz w:val="28"/>
          <w:szCs w:val="28"/>
        </w:rPr>
        <w:lastRenderedPageBreak/>
        <w:t xml:space="preserve">способствовала формированию близких и доверительных семейных отношений. </w:t>
      </w:r>
    </w:p>
    <w:p w:rsidR="00394869" w:rsidRPr="00F86D94" w:rsidRDefault="00394869" w:rsidP="0039486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394869" w:rsidRPr="00F86D94" w:rsidRDefault="00394869" w:rsidP="00394869">
      <w:pPr>
        <w:pStyle w:val="a4"/>
        <w:tabs>
          <w:tab w:val="left" w:pos="6240"/>
        </w:tabs>
        <w:spacing w:line="360" w:lineRule="auto"/>
        <w:ind w:left="284"/>
        <w:jc w:val="center"/>
        <w:rPr>
          <w:rStyle w:val="a3"/>
          <w:b w:val="0"/>
          <w:bCs w:val="0"/>
          <w:sz w:val="28"/>
          <w:szCs w:val="28"/>
        </w:rPr>
      </w:pPr>
      <w:r w:rsidRPr="00F86D94">
        <w:rPr>
          <w:rStyle w:val="a3"/>
          <w:sz w:val="28"/>
          <w:szCs w:val="28"/>
        </w:rPr>
        <w:t>Приложение</w:t>
      </w:r>
    </w:p>
    <w:p w:rsidR="00394869" w:rsidRPr="00F86D94" w:rsidRDefault="00394869" w:rsidP="00394869">
      <w:pPr>
        <w:pStyle w:val="a4"/>
        <w:spacing w:line="360" w:lineRule="auto"/>
        <w:ind w:left="284"/>
        <w:jc w:val="right"/>
        <w:rPr>
          <w:rStyle w:val="a3"/>
          <w:sz w:val="28"/>
          <w:szCs w:val="28"/>
        </w:rPr>
      </w:pPr>
    </w:p>
    <w:p w:rsidR="00394869" w:rsidRPr="00F86D94" w:rsidRDefault="00394869" w:rsidP="00394869">
      <w:pPr>
        <w:pStyle w:val="a4"/>
        <w:spacing w:line="360" w:lineRule="auto"/>
        <w:ind w:left="284"/>
        <w:jc w:val="center"/>
        <w:rPr>
          <w:rStyle w:val="a3"/>
          <w:sz w:val="28"/>
          <w:szCs w:val="28"/>
        </w:rPr>
      </w:pPr>
      <w:r w:rsidRPr="00F86D94">
        <w:rPr>
          <w:rStyle w:val="a3"/>
          <w:sz w:val="28"/>
          <w:szCs w:val="28"/>
        </w:rPr>
        <w:t>Рекомендации педагогам</w:t>
      </w:r>
    </w:p>
    <w:p w:rsidR="00394869" w:rsidRPr="00F86D94" w:rsidRDefault="00394869" w:rsidP="00394869">
      <w:pPr>
        <w:pStyle w:val="a4"/>
        <w:spacing w:line="360" w:lineRule="auto"/>
        <w:ind w:left="284"/>
        <w:jc w:val="center"/>
        <w:rPr>
          <w:sz w:val="28"/>
          <w:szCs w:val="28"/>
        </w:rPr>
      </w:pP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 xml:space="preserve">Работа должна быть организована таким образом, чтобы каждый ребёнок хотел участвовать в исследованиях, проявлял инициативу. 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Необходимо предоставить детям свободу выбора.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Относитесь к любым наблюдениям и высказываниям ребят серьёзно. Как можно чаще хвалите их зато, что они сделали и как. Дети должны чувствовать значимость того, что они делают.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Проявляйте доброжелательное отношение к детским исследованиям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В процессе исследований должны быть задействованы все органы чувств: и зрение, и обоняние, и слух, и осязание.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Работу в рамках проекта надо вести регулярно, постоянно давая небольшие по объёму задания.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Работа в рамках проекта предполагает сотрудничество, сотворчество взрослого и ребёнка.</w:t>
      </w:r>
    </w:p>
    <w:p w:rsidR="00394869" w:rsidRPr="00F86D94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Развивайте творчество и фантазию: как детскую, так и свою</w:t>
      </w:r>
    </w:p>
    <w:p w:rsidR="00394869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sz w:val="28"/>
          <w:szCs w:val="28"/>
        </w:rPr>
      </w:pPr>
      <w:r w:rsidRPr="00F86D94">
        <w:rPr>
          <w:sz w:val="28"/>
          <w:szCs w:val="28"/>
        </w:rPr>
        <w:t>Старайтесь привлечь к</w:t>
      </w:r>
      <w:r>
        <w:rPr>
          <w:sz w:val="28"/>
          <w:szCs w:val="28"/>
        </w:rPr>
        <w:t xml:space="preserve"> участию в проекте членов семьи </w:t>
      </w:r>
    </w:p>
    <w:p w:rsidR="00394869" w:rsidRDefault="00394869" w:rsidP="00394869">
      <w:pPr>
        <w:pStyle w:val="a4"/>
        <w:numPr>
          <w:ilvl w:val="0"/>
          <w:numId w:val="10"/>
        </w:numPr>
        <w:spacing w:line="360" w:lineRule="auto"/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F86D94">
        <w:rPr>
          <w:sz w:val="28"/>
          <w:szCs w:val="28"/>
        </w:rPr>
        <w:t>ребёнка.</w:t>
      </w:r>
      <w:r w:rsidRPr="00F86D94">
        <w:rPr>
          <w:rStyle w:val="a3"/>
          <w:sz w:val="28"/>
          <w:szCs w:val="28"/>
        </w:rPr>
        <w:t>    </w:t>
      </w:r>
    </w:p>
    <w:p w:rsidR="00394869" w:rsidRDefault="00394869" w:rsidP="00394869">
      <w:pPr>
        <w:pStyle w:val="a4"/>
        <w:spacing w:line="360" w:lineRule="auto"/>
        <w:ind w:left="284"/>
        <w:jc w:val="both"/>
        <w:rPr>
          <w:rStyle w:val="a3"/>
          <w:b w:val="0"/>
          <w:bCs w:val="0"/>
          <w:sz w:val="28"/>
          <w:szCs w:val="28"/>
        </w:rPr>
      </w:pPr>
    </w:p>
    <w:p w:rsidR="00394869" w:rsidRDefault="00394869" w:rsidP="00394869">
      <w:pPr>
        <w:pStyle w:val="a4"/>
        <w:spacing w:line="360" w:lineRule="auto"/>
        <w:ind w:left="284"/>
        <w:jc w:val="both"/>
        <w:rPr>
          <w:rStyle w:val="a3"/>
          <w:sz w:val="28"/>
          <w:szCs w:val="28"/>
        </w:rPr>
      </w:pPr>
      <w:r w:rsidRPr="006327C9">
        <w:rPr>
          <w:rStyle w:val="a3"/>
          <w:sz w:val="28"/>
          <w:szCs w:val="28"/>
        </w:rPr>
        <w:t xml:space="preserve">                           </w:t>
      </w:r>
    </w:p>
    <w:p w:rsidR="00394869" w:rsidRPr="006327C9" w:rsidRDefault="00394869" w:rsidP="00394869">
      <w:pPr>
        <w:pStyle w:val="a4"/>
        <w:spacing w:line="360" w:lineRule="auto"/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6327C9">
        <w:rPr>
          <w:sz w:val="28"/>
          <w:szCs w:val="28"/>
        </w:rPr>
        <w:br/>
      </w:r>
    </w:p>
    <w:p w:rsidR="00394869" w:rsidRDefault="00394869" w:rsidP="00394869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F86D94">
        <w:rPr>
          <w:sz w:val="28"/>
          <w:szCs w:val="28"/>
        </w:rPr>
        <w:br/>
      </w:r>
    </w:p>
    <w:p w:rsidR="00394869" w:rsidRPr="00F86D94" w:rsidRDefault="00394869" w:rsidP="00394869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:rsidR="00394869" w:rsidRPr="00F86D94" w:rsidRDefault="00394869" w:rsidP="00394869">
      <w:pPr>
        <w:jc w:val="both"/>
        <w:rPr>
          <w:rFonts w:ascii="Times New Roman" w:hAnsi="Times New Roman"/>
          <w:sz w:val="28"/>
          <w:szCs w:val="28"/>
        </w:rPr>
      </w:pPr>
    </w:p>
    <w:p w:rsidR="00C86139" w:rsidRDefault="00C86139"/>
    <w:sectPr w:rsidR="00C86139" w:rsidSect="00FC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1046"/>
    <w:multiLevelType w:val="hybridMultilevel"/>
    <w:tmpl w:val="CA0E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692"/>
    <w:multiLevelType w:val="hybridMultilevel"/>
    <w:tmpl w:val="264E0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3E09"/>
    <w:multiLevelType w:val="hybridMultilevel"/>
    <w:tmpl w:val="A916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6EDC"/>
    <w:multiLevelType w:val="hybridMultilevel"/>
    <w:tmpl w:val="C11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1F4B"/>
    <w:multiLevelType w:val="hybridMultilevel"/>
    <w:tmpl w:val="8CD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41A"/>
    <w:multiLevelType w:val="hybridMultilevel"/>
    <w:tmpl w:val="7BBC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70BA"/>
    <w:multiLevelType w:val="hybridMultilevel"/>
    <w:tmpl w:val="A916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23C6"/>
    <w:multiLevelType w:val="hybridMultilevel"/>
    <w:tmpl w:val="4F7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3FB8"/>
    <w:multiLevelType w:val="hybridMultilevel"/>
    <w:tmpl w:val="8346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01C"/>
    <w:multiLevelType w:val="hybridMultilevel"/>
    <w:tmpl w:val="1190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6424B"/>
    <w:multiLevelType w:val="hybridMultilevel"/>
    <w:tmpl w:val="1B6C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69"/>
    <w:rsid w:val="00394869"/>
    <w:rsid w:val="00646112"/>
    <w:rsid w:val="00847045"/>
    <w:rsid w:val="00C86139"/>
    <w:rsid w:val="00D0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869"/>
    <w:rPr>
      <w:b/>
      <w:bCs/>
    </w:rPr>
  </w:style>
  <w:style w:type="paragraph" w:styleId="a4">
    <w:name w:val="No Spacing"/>
    <w:uiPriority w:val="1"/>
    <w:qFormat/>
    <w:rsid w:val="0039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1576</Words>
  <Characters>8988</Characters>
  <Application>Microsoft Office Word</Application>
  <DocSecurity>0</DocSecurity>
  <Lines>74</Lines>
  <Paragraphs>21</Paragraphs>
  <ScaleCrop>false</ScaleCrop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2020-12-13T08:01:00Z</dcterms:created>
  <dcterms:modified xsi:type="dcterms:W3CDTF">2020-12-13T08:22:00Z</dcterms:modified>
</cp:coreProperties>
</file>